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65" w:rsidRDefault="00927BBA" w:rsidP="005A0AA4">
      <w:pPr>
        <w:spacing w:after="0" w:line="240" w:lineRule="auto"/>
        <w:ind w:right="-93"/>
        <w:jc w:val="center"/>
        <w:rPr>
          <w:rFonts w:ascii="Candara" w:hAnsi="Candara" w:cs="Arial"/>
          <w:b/>
          <w:color w:val="FFFFFF" w:themeColor="background1"/>
          <w:sz w:val="28"/>
          <w:szCs w:val="28"/>
        </w:rPr>
      </w:pPr>
      <w:bookmarkStart w:id="0" w:name="_GoBack"/>
      <w:bookmarkEnd w:id="0"/>
      <w:r>
        <w:rPr>
          <w:noProof/>
          <w:lang w:eastAsia="es-PE"/>
        </w:rPr>
        <w:drawing>
          <wp:anchor distT="0" distB="0" distL="114300" distR="114300" simplePos="0" relativeHeight="251700736" behindDoc="0" locked="0" layoutInCell="1" allowOverlap="1" wp14:anchorId="37F30A4A" wp14:editId="01DE79ED">
            <wp:simplePos x="0" y="0"/>
            <wp:positionH relativeFrom="margin">
              <wp:posOffset>5000625</wp:posOffset>
            </wp:positionH>
            <wp:positionV relativeFrom="margin">
              <wp:align>top</wp:align>
            </wp:positionV>
            <wp:extent cx="1238250" cy="373350"/>
            <wp:effectExtent l="0" t="0" r="0" b="8255"/>
            <wp:wrapSquare wrapText="bothSides"/>
            <wp:docPr id="2" name="Imagen 2" descr="Resultado de imagen para LOGO SOCIOS EN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SOCIOS EN SALU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373350"/>
                    </a:xfrm>
                    <a:prstGeom prst="rect">
                      <a:avLst/>
                    </a:prstGeom>
                    <a:noFill/>
                    <a:ln>
                      <a:noFill/>
                    </a:ln>
                  </pic:spPr>
                </pic:pic>
              </a:graphicData>
            </a:graphic>
          </wp:anchor>
        </w:drawing>
      </w:r>
      <w:r w:rsidR="002705E6" w:rsidRPr="00855665">
        <w:rPr>
          <w:rFonts w:ascii="Candara" w:hAnsi="Candara" w:cs="Arial"/>
          <w:b/>
          <w:noProof/>
          <w:color w:val="FFFFFF" w:themeColor="background1"/>
          <w:sz w:val="28"/>
          <w:szCs w:val="28"/>
          <w:lang w:eastAsia="es-PE"/>
        </w:rPr>
        <w:drawing>
          <wp:anchor distT="0" distB="0" distL="114300" distR="114300" simplePos="0" relativeHeight="251667968" behindDoc="0" locked="0" layoutInCell="1" allowOverlap="1" wp14:anchorId="43AEC2C2" wp14:editId="227275AE">
            <wp:simplePos x="0" y="0"/>
            <wp:positionH relativeFrom="margin">
              <wp:posOffset>-55072</wp:posOffset>
            </wp:positionH>
            <wp:positionV relativeFrom="paragraph">
              <wp:posOffset>-150074</wp:posOffset>
            </wp:positionV>
            <wp:extent cx="1018086" cy="580555"/>
            <wp:effectExtent l="0" t="0" r="0" b="0"/>
            <wp:wrapNone/>
            <wp:docPr id="22" name="Imagen 18" descr="LogoCONAMUSA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18" descr="LogoCONAMUSA_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3220" cy="583483"/>
                    </a:xfrm>
                    <a:prstGeom prst="rect">
                      <a:avLst/>
                    </a:prstGeom>
                    <a:solidFill>
                      <a:schemeClr val="bg1"/>
                    </a:solidFill>
                    <a:extLst/>
                  </pic:spPr>
                </pic:pic>
              </a:graphicData>
            </a:graphic>
            <wp14:sizeRelH relativeFrom="margin">
              <wp14:pctWidth>0</wp14:pctWidth>
            </wp14:sizeRelH>
            <wp14:sizeRelV relativeFrom="margin">
              <wp14:pctHeight>0</wp14:pctHeight>
            </wp14:sizeRelV>
          </wp:anchor>
        </w:drawing>
      </w:r>
      <w:r w:rsidR="00461F78">
        <w:rPr>
          <w:noProof/>
          <w:lang w:eastAsia="es-PE"/>
        </w:rPr>
        <w:drawing>
          <wp:anchor distT="0" distB="0" distL="114300" distR="114300" simplePos="0" relativeHeight="251699712" behindDoc="0" locked="0" layoutInCell="1" allowOverlap="1" wp14:anchorId="1C194897" wp14:editId="11027B10">
            <wp:simplePos x="0" y="0"/>
            <wp:positionH relativeFrom="column">
              <wp:posOffset>2040890</wp:posOffset>
            </wp:positionH>
            <wp:positionV relativeFrom="paragraph">
              <wp:posOffset>0</wp:posOffset>
            </wp:positionV>
            <wp:extent cx="1651000" cy="406400"/>
            <wp:effectExtent l="0" t="0" r="6350" b="0"/>
            <wp:wrapSquare wrapText="bothSides"/>
            <wp:docPr id="307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Imagen 6"/>
                    <pic:cNvPicPr>
                      <a:picLocks noChangeAspect="1"/>
                    </pic:cNvPicPr>
                  </pic:nvPicPr>
                  <pic:blipFill>
                    <a:blip r:embed="rId9">
                      <a:extLst>
                        <a:ext uri="{28A0092B-C50C-407E-A947-70E740481C1C}">
                          <a14:useLocalDpi xmlns:a14="http://schemas.microsoft.com/office/drawing/2010/main" val="0"/>
                        </a:ext>
                      </a:extLst>
                    </a:blip>
                    <a:srcRect l="33080" t="19673" r="56207" b="75226"/>
                    <a:stretch>
                      <a:fillRect/>
                    </a:stretch>
                  </pic:blipFill>
                  <pic:spPr bwMode="auto">
                    <a:xfrm>
                      <a:off x="0" y="0"/>
                      <a:ext cx="1651000" cy="406400"/>
                    </a:xfrm>
                    <a:prstGeom prst="rect">
                      <a:avLst/>
                    </a:prstGeom>
                    <a:solidFill>
                      <a:schemeClr val="bg1"/>
                    </a:solidFill>
                    <a:ln>
                      <a:noFill/>
                    </a:ln>
                    <a:extLst/>
                  </pic:spPr>
                </pic:pic>
              </a:graphicData>
            </a:graphic>
            <wp14:sizeRelH relativeFrom="page">
              <wp14:pctWidth>0</wp14:pctWidth>
            </wp14:sizeRelH>
            <wp14:sizeRelV relativeFrom="page">
              <wp14:pctHeight>0</wp14:pctHeight>
            </wp14:sizeRelV>
          </wp:anchor>
        </w:drawing>
      </w:r>
    </w:p>
    <w:p w:rsidR="00855665" w:rsidRDefault="00855665" w:rsidP="005A0AA4">
      <w:pPr>
        <w:spacing w:after="0" w:line="240" w:lineRule="auto"/>
        <w:ind w:right="-93"/>
        <w:jc w:val="center"/>
        <w:rPr>
          <w:rFonts w:ascii="Candara" w:hAnsi="Candara" w:cs="Arial"/>
          <w:b/>
          <w:color w:val="FFFFFF" w:themeColor="background1"/>
          <w:sz w:val="28"/>
          <w:szCs w:val="28"/>
        </w:rPr>
      </w:pPr>
    </w:p>
    <w:p w:rsidR="00855665" w:rsidRDefault="00855665" w:rsidP="005A0AA4">
      <w:pPr>
        <w:spacing w:after="0" w:line="240" w:lineRule="auto"/>
        <w:ind w:right="-93"/>
        <w:jc w:val="center"/>
        <w:rPr>
          <w:rFonts w:ascii="Candara" w:hAnsi="Candara" w:cs="Arial"/>
          <w:b/>
          <w:color w:val="FFFFFF" w:themeColor="background1"/>
          <w:sz w:val="28"/>
          <w:szCs w:val="28"/>
        </w:rPr>
      </w:pPr>
    </w:p>
    <w:p w:rsidR="007E7606" w:rsidRDefault="007E7606" w:rsidP="005A0AA4">
      <w:pPr>
        <w:spacing w:after="0" w:line="240" w:lineRule="auto"/>
        <w:ind w:right="-93"/>
        <w:jc w:val="center"/>
        <w:rPr>
          <w:rFonts w:ascii="Candara" w:hAnsi="Candara" w:cs="Arial"/>
          <w:b/>
          <w:color w:val="FFFFFF" w:themeColor="background1"/>
          <w:sz w:val="28"/>
          <w:szCs w:val="28"/>
        </w:rPr>
      </w:pPr>
    </w:p>
    <w:p w:rsidR="007E7606" w:rsidRDefault="007E7606" w:rsidP="005A0AA4">
      <w:pPr>
        <w:spacing w:after="0" w:line="240" w:lineRule="auto"/>
        <w:ind w:right="-93"/>
        <w:jc w:val="center"/>
        <w:rPr>
          <w:rFonts w:ascii="Candara" w:hAnsi="Candara" w:cs="Arial"/>
          <w:b/>
          <w:color w:val="FFFFFF" w:themeColor="background1"/>
          <w:sz w:val="28"/>
          <w:szCs w:val="28"/>
        </w:rPr>
      </w:pPr>
    </w:p>
    <w:p w:rsidR="007E7606" w:rsidRDefault="007E7606" w:rsidP="005A0AA4">
      <w:pPr>
        <w:spacing w:after="0" w:line="240" w:lineRule="auto"/>
        <w:ind w:right="-93"/>
        <w:jc w:val="center"/>
        <w:rPr>
          <w:rFonts w:ascii="Candara" w:hAnsi="Candara" w:cs="Arial"/>
          <w:b/>
          <w:color w:val="FFFFFF" w:themeColor="background1"/>
          <w:sz w:val="28"/>
          <w:szCs w:val="28"/>
        </w:rPr>
      </w:pPr>
    </w:p>
    <w:p w:rsidR="007E7606" w:rsidRDefault="007E7606" w:rsidP="005A0AA4">
      <w:pPr>
        <w:spacing w:after="0" w:line="240" w:lineRule="auto"/>
        <w:ind w:right="-93"/>
        <w:jc w:val="center"/>
        <w:rPr>
          <w:rFonts w:ascii="Candara" w:hAnsi="Candara" w:cs="Arial"/>
          <w:b/>
          <w:color w:val="FFFFFF" w:themeColor="background1"/>
          <w:sz w:val="28"/>
          <w:szCs w:val="28"/>
        </w:rPr>
      </w:pPr>
    </w:p>
    <w:p w:rsidR="007E7606" w:rsidRDefault="007E7606" w:rsidP="005A0AA4">
      <w:pPr>
        <w:spacing w:after="0" w:line="240" w:lineRule="auto"/>
        <w:ind w:right="-93"/>
        <w:jc w:val="center"/>
        <w:rPr>
          <w:rFonts w:ascii="Candara" w:hAnsi="Candara" w:cs="Arial"/>
          <w:b/>
          <w:color w:val="FFFFFF" w:themeColor="background1"/>
          <w:sz w:val="28"/>
          <w:szCs w:val="28"/>
        </w:rPr>
      </w:pPr>
    </w:p>
    <w:p w:rsidR="007E7606" w:rsidRDefault="007E7606" w:rsidP="005A0AA4">
      <w:pPr>
        <w:spacing w:after="0" w:line="240" w:lineRule="auto"/>
        <w:ind w:right="-93"/>
        <w:jc w:val="center"/>
        <w:rPr>
          <w:rFonts w:ascii="Candara" w:hAnsi="Candara" w:cs="Arial"/>
          <w:b/>
          <w:color w:val="FFFFFF" w:themeColor="background1"/>
          <w:sz w:val="28"/>
          <w:szCs w:val="28"/>
        </w:rPr>
      </w:pPr>
    </w:p>
    <w:p w:rsidR="007E7606" w:rsidRDefault="007E7606" w:rsidP="005A0AA4">
      <w:pPr>
        <w:spacing w:after="0" w:line="240" w:lineRule="auto"/>
        <w:ind w:right="-93"/>
        <w:jc w:val="center"/>
        <w:rPr>
          <w:rFonts w:ascii="Candara" w:hAnsi="Candara" w:cs="Arial"/>
          <w:b/>
          <w:color w:val="FFFFFF" w:themeColor="background1"/>
          <w:sz w:val="28"/>
          <w:szCs w:val="28"/>
        </w:rPr>
      </w:pPr>
    </w:p>
    <w:p w:rsidR="007E7606" w:rsidRDefault="007E7606" w:rsidP="005A0AA4">
      <w:pPr>
        <w:spacing w:after="0" w:line="240" w:lineRule="auto"/>
        <w:ind w:right="-93"/>
        <w:jc w:val="center"/>
        <w:rPr>
          <w:rFonts w:ascii="Candara" w:hAnsi="Candara" w:cs="Arial"/>
          <w:b/>
          <w:color w:val="FFFFFF" w:themeColor="background1"/>
          <w:sz w:val="28"/>
          <w:szCs w:val="28"/>
        </w:rPr>
      </w:pPr>
    </w:p>
    <w:p w:rsidR="007E7606" w:rsidRDefault="007E7606" w:rsidP="005A0AA4">
      <w:pPr>
        <w:spacing w:after="0" w:line="240" w:lineRule="auto"/>
        <w:ind w:right="-93"/>
        <w:jc w:val="center"/>
        <w:rPr>
          <w:rFonts w:ascii="Candara" w:hAnsi="Candara" w:cs="Arial"/>
          <w:b/>
          <w:color w:val="FFFFFF" w:themeColor="background1"/>
          <w:sz w:val="28"/>
          <w:szCs w:val="28"/>
        </w:rPr>
      </w:pPr>
    </w:p>
    <w:p w:rsidR="007E7606" w:rsidRDefault="007E7606" w:rsidP="005A0AA4">
      <w:pPr>
        <w:spacing w:after="0" w:line="240" w:lineRule="auto"/>
        <w:ind w:right="-93"/>
        <w:jc w:val="center"/>
        <w:rPr>
          <w:rFonts w:ascii="Candara" w:hAnsi="Candara" w:cs="Arial"/>
          <w:b/>
          <w:color w:val="FFFFFF" w:themeColor="background1"/>
          <w:sz w:val="28"/>
          <w:szCs w:val="28"/>
        </w:rPr>
      </w:pPr>
    </w:p>
    <w:p w:rsidR="007E7606" w:rsidRDefault="007E7606" w:rsidP="005A0AA4">
      <w:pPr>
        <w:spacing w:after="0" w:line="240" w:lineRule="auto"/>
        <w:ind w:right="-93"/>
        <w:jc w:val="center"/>
        <w:rPr>
          <w:rFonts w:ascii="Candara" w:hAnsi="Candara" w:cs="Arial"/>
          <w:b/>
          <w:color w:val="FFFFFF" w:themeColor="background1"/>
          <w:sz w:val="28"/>
          <w:szCs w:val="28"/>
        </w:rPr>
      </w:pPr>
    </w:p>
    <w:p w:rsidR="007E7606" w:rsidRDefault="007E7606" w:rsidP="005A0AA4">
      <w:pPr>
        <w:spacing w:after="0" w:line="240" w:lineRule="auto"/>
        <w:ind w:right="-93"/>
        <w:jc w:val="center"/>
        <w:rPr>
          <w:rFonts w:ascii="Candara" w:hAnsi="Candara" w:cs="Arial"/>
          <w:b/>
          <w:color w:val="FFFFFF" w:themeColor="background1"/>
          <w:sz w:val="28"/>
          <w:szCs w:val="28"/>
        </w:rPr>
      </w:pPr>
    </w:p>
    <w:p w:rsidR="00AA2A84" w:rsidRPr="00855665" w:rsidRDefault="00855665" w:rsidP="005A0AA4">
      <w:pPr>
        <w:shd w:val="clear" w:color="auto" w:fill="0070C0"/>
        <w:spacing w:after="0" w:line="240" w:lineRule="auto"/>
        <w:ind w:right="-93"/>
        <w:jc w:val="center"/>
        <w:rPr>
          <w:rFonts w:ascii="Candara" w:hAnsi="Candara" w:cs="Arial"/>
          <w:b/>
          <w:color w:val="FFFFFF" w:themeColor="background1"/>
          <w:sz w:val="40"/>
          <w:szCs w:val="40"/>
        </w:rPr>
      </w:pPr>
      <w:r>
        <w:rPr>
          <w:rFonts w:ascii="Candara" w:hAnsi="Candara" w:cs="Arial"/>
          <w:b/>
          <w:color w:val="FFFFFF" w:themeColor="background1"/>
          <w:sz w:val="40"/>
          <w:szCs w:val="40"/>
        </w:rPr>
        <w:t>PROYECTO PAÍS</w:t>
      </w:r>
      <w:r w:rsidR="00927BBA">
        <w:rPr>
          <w:rFonts w:ascii="Candara" w:hAnsi="Candara" w:cs="Arial"/>
          <w:b/>
          <w:color w:val="FFFFFF" w:themeColor="background1"/>
          <w:sz w:val="40"/>
          <w:szCs w:val="40"/>
        </w:rPr>
        <w:t xml:space="preserve"> TB</w:t>
      </w:r>
    </w:p>
    <w:p w:rsidR="00E707D5" w:rsidRDefault="00950934" w:rsidP="00E707D5">
      <w:pPr>
        <w:pStyle w:val="Ttulo1"/>
        <w:pBdr>
          <w:bottom w:val="single" w:sz="4" w:space="1" w:color="auto"/>
        </w:pBdr>
        <w:spacing w:before="0" w:line="240" w:lineRule="auto"/>
        <w:ind w:right="-93"/>
        <w:jc w:val="center"/>
        <w:rPr>
          <w:rFonts w:ascii="Candara" w:hAnsi="Candara"/>
          <w:b/>
          <w:color w:val="2F5496" w:themeColor="accent5" w:themeShade="BF"/>
          <w:sz w:val="40"/>
          <w:szCs w:val="40"/>
        </w:rPr>
      </w:pPr>
      <w:r w:rsidRPr="00771457">
        <w:rPr>
          <w:rFonts w:ascii="Candara" w:hAnsi="Candara"/>
          <w:b/>
          <w:color w:val="2F5496" w:themeColor="accent5" w:themeShade="BF"/>
          <w:sz w:val="40"/>
          <w:szCs w:val="40"/>
        </w:rPr>
        <w:t>“</w:t>
      </w:r>
      <w:r w:rsidR="00927BBA" w:rsidRPr="00927BBA">
        <w:rPr>
          <w:rFonts w:ascii="Candara" w:hAnsi="Candara"/>
          <w:b/>
          <w:color w:val="2F5496" w:themeColor="accent5" w:themeShade="BF"/>
          <w:sz w:val="40"/>
          <w:szCs w:val="40"/>
        </w:rPr>
        <w:t>Mejorar la Respuesta Nacional contra la TB en Grupos Prioritarios (PPL, TB-DR, TB-VIH) y Fortalecer el Sistema</w:t>
      </w:r>
    </w:p>
    <w:p w:rsidR="006D117A" w:rsidRPr="00771457" w:rsidRDefault="00E707D5" w:rsidP="00E707D5">
      <w:pPr>
        <w:pStyle w:val="Ttulo1"/>
        <w:pBdr>
          <w:bottom w:val="single" w:sz="4" w:space="1" w:color="auto"/>
        </w:pBdr>
        <w:spacing w:before="0" w:line="240" w:lineRule="auto"/>
        <w:ind w:right="-93"/>
        <w:jc w:val="center"/>
        <w:rPr>
          <w:rFonts w:ascii="Candara" w:hAnsi="Candara"/>
          <w:b/>
          <w:color w:val="2F5496" w:themeColor="accent5" w:themeShade="BF"/>
          <w:sz w:val="40"/>
          <w:szCs w:val="40"/>
        </w:rPr>
      </w:pPr>
      <w:r>
        <w:rPr>
          <w:rFonts w:ascii="Candara" w:hAnsi="Candara"/>
          <w:b/>
          <w:color w:val="2F5496" w:themeColor="accent5" w:themeShade="BF"/>
          <w:sz w:val="40"/>
          <w:szCs w:val="40"/>
        </w:rPr>
        <w:t>Comunitario</w:t>
      </w:r>
      <w:r w:rsidR="00950934" w:rsidRPr="00771457">
        <w:rPr>
          <w:rFonts w:ascii="Candara" w:hAnsi="Candara"/>
          <w:b/>
          <w:color w:val="2F5496" w:themeColor="accent5" w:themeShade="BF"/>
          <w:sz w:val="40"/>
          <w:szCs w:val="40"/>
        </w:rPr>
        <w:t>”</w:t>
      </w:r>
      <w:r w:rsidR="000D6FA7">
        <w:rPr>
          <w:rFonts w:ascii="Candara" w:hAnsi="Candara"/>
          <w:b/>
          <w:color w:val="2F5496" w:themeColor="accent5" w:themeShade="BF"/>
          <w:sz w:val="40"/>
          <w:szCs w:val="40"/>
        </w:rPr>
        <w:t xml:space="preserve"> (Enero </w:t>
      </w:r>
      <w:r w:rsidR="00652B7E" w:rsidRPr="00771457">
        <w:rPr>
          <w:rFonts w:ascii="Candara" w:hAnsi="Candara"/>
          <w:b/>
          <w:color w:val="2F5496" w:themeColor="accent5" w:themeShade="BF"/>
          <w:sz w:val="40"/>
          <w:szCs w:val="40"/>
        </w:rPr>
        <w:t xml:space="preserve">– </w:t>
      </w:r>
      <w:r w:rsidR="000D6FA7">
        <w:rPr>
          <w:rFonts w:ascii="Candara" w:hAnsi="Candara"/>
          <w:b/>
          <w:color w:val="2F5496" w:themeColor="accent5" w:themeShade="BF"/>
          <w:sz w:val="40"/>
          <w:szCs w:val="40"/>
        </w:rPr>
        <w:t>Marzo</w:t>
      </w:r>
      <w:r w:rsidR="00652B7E" w:rsidRPr="00771457">
        <w:rPr>
          <w:rFonts w:ascii="Candara" w:hAnsi="Candara"/>
          <w:b/>
          <w:color w:val="2F5496" w:themeColor="accent5" w:themeShade="BF"/>
          <w:sz w:val="40"/>
          <w:szCs w:val="40"/>
        </w:rPr>
        <w:t xml:space="preserve"> 2019)</w:t>
      </w:r>
    </w:p>
    <w:p w:rsidR="00A70718" w:rsidRPr="004C048B" w:rsidRDefault="00A70718" w:rsidP="005A0AA4">
      <w:pPr>
        <w:spacing w:after="0" w:line="240" w:lineRule="auto"/>
        <w:ind w:right="-93"/>
        <w:rPr>
          <w:rFonts w:ascii="Candara" w:hAnsi="Candara"/>
          <w:b/>
          <w:color w:val="2E74B5" w:themeColor="accent1" w:themeShade="BF"/>
          <w:sz w:val="20"/>
          <w:szCs w:val="20"/>
        </w:rPr>
      </w:pPr>
    </w:p>
    <w:p w:rsidR="007526D0" w:rsidRDefault="007526D0" w:rsidP="005A0AA4">
      <w:pPr>
        <w:spacing w:after="0" w:line="240" w:lineRule="auto"/>
        <w:ind w:right="-93"/>
        <w:rPr>
          <w:rFonts w:ascii="Candara" w:hAnsi="Candara"/>
          <w:b/>
          <w:color w:val="2E74B5" w:themeColor="accent1" w:themeShade="BF"/>
          <w:sz w:val="20"/>
          <w:szCs w:val="20"/>
        </w:rPr>
      </w:pPr>
    </w:p>
    <w:p w:rsidR="007E7606" w:rsidRDefault="007E7606" w:rsidP="005A0AA4">
      <w:pPr>
        <w:spacing w:after="0" w:line="240" w:lineRule="auto"/>
        <w:ind w:right="-93"/>
        <w:rPr>
          <w:rFonts w:ascii="Candara" w:hAnsi="Candara"/>
          <w:b/>
          <w:color w:val="2E74B5" w:themeColor="accent1" w:themeShade="BF"/>
          <w:sz w:val="20"/>
          <w:szCs w:val="20"/>
        </w:rPr>
      </w:pPr>
    </w:p>
    <w:p w:rsidR="007E7606" w:rsidRPr="00771457" w:rsidRDefault="007E7606" w:rsidP="005A0AA4">
      <w:pPr>
        <w:spacing w:after="0" w:line="240" w:lineRule="auto"/>
        <w:ind w:right="-93"/>
        <w:jc w:val="right"/>
        <w:rPr>
          <w:rFonts w:ascii="Candara" w:hAnsi="Candara"/>
          <w:b/>
          <w:color w:val="2E74B5" w:themeColor="accent1" w:themeShade="BF"/>
          <w:sz w:val="72"/>
          <w:szCs w:val="72"/>
        </w:rPr>
      </w:pPr>
    </w:p>
    <w:p w:rsidR="007E7606" w:rsidRDefault="007E7606" w:rsidP="005A0AA4">
      <w:pPr>
        <w:spacing w:after="0" w:line="240" w:lineRule="auto"/>
        <w:ind w:right="-93"/>
        <w:rPr>
          <w:rFonts w:ascii="Candara" w:hAnsi="Candara"/>
          <w:b/>
          <w:color w:val="2E74B5" w:themeColor="accent1" w:themeShade="BF"/>
          <w:sz w:val="20"/>
          <w:szCs w:val="20"/>
        </w:rPr>
      </w:pPr>
    </w:p>
    <w:p w:rsidR="007E7606" w:rsidRDefault="007E7606" w:rsidP="005A0AA4">
      <w:pPr>
        <w:spacing w:after="0" w:line="240" w:lineRule="auto"/>
        <w:ind w:right="-93"/>
        <w:rPr>
          <w:rFonts w:ascii="Candara" w:hAnsi="Candara"/>
          <w:b/>
          <w:color w:val="2E74B5" w:themeColor="accent1" w:themeShade="BF"/>
          <w:sz w:val="20"/>
          <w:szCs w:val="20"/>
        </w:rPr>
      </w:pPr>
    </w:p>
    <w:p w:rsidR="007E7606" w:rsidRDefault="007E7606" w:rsidP="005A0AA4">
      <w:pPr>
        <w:spacing w:after="0" w:line="240" w:lineRule="auto"/>
        <w:ind w:right="-93"/>
        <w:rPr>
          <w:rFonts w:ascii="Candara" w:hAnsi="Candara"/>
          <w:b/>
          <w:color w:val="2E74B5" w:themeColor="accent1" w:themeShade="BF"/>
          <w:sz w:val="20"/>
          <w:szCs w:val="20"/>
        </w:rPr>
      </w:pPr>
    </w:p>
    <w:p w:rsidR="007E7606" w:rsidRDefault="007E7606" w:rsidP="005A0AA4">
      <w:pPr>
        <w:spacing w:after="0" w:line="240" w:lineRule="auto"/>
        <w:ind w:right="-93"/>
        <w:rPr>
          <w:rFonts w:ascii="Candara" w:hAnsi="Candara"/>
          <w:b/>
          <w:color w:val="2E74B5" w:themeColor="accent1" w:themeShade="BF"/>
          <w:sz w:val="20"/>
          <w:szCs w:val="20"/>
        </w:rPr>
      </w:pPr>
    </w:p>
    <w:p w:rsidR="007E7606" w:rsidRDefault="007E7606" w:rsidP="005A0AA4">
      <w:pPr>
        <w:spacing w:after="0" w:line="240" w:lineRule="auto"/>
        <w:ind w:right="-93"/>
        <w:rPr>
          <w:rFonts w:ascii="Candara" w:hAnsi="Candara"/>
          <w:b/>
          <w:color w:val="2E74B5" w:themeColor="accent1" w:themeShade="BF"/>
          <w:sz w:val="20"/>
          <w:szCs w:val="20"/>
        </w:rPr>
      </w:pPr>
    </w:p>
    <w:p w:rsidR="007E7606" w:rsidRDefault="007E7606" w:rsidP="005A0AA4">
      <w:pPr>
        <w:spacing w:after="0" w:line="240" w:lineRule="auto"/>
        <w:ind w:right="-93"/>
        <w:rPr>
          <w:rFonts w:ascii="Candara" w:hAnsi="Candara"/>
          <w:b/>
          <w:color w:val="2E74B5" w:themeColor="accent1" w:themeShade="BF"/>
          <w:sz w:val="20"/>
          <w:szCs w:val="20"/>
        </w:rPr>
      </w:pPr>
    </w:p>
    <w:p w:rsidR="007E7606" w:rsidRDefault="007E7606" w:rsidP="005A0AA4">
      <w:pPr>
        <w:spacing w:after="0" w:line="240" w:lineRule="auto"/>
        <w:ind w:right="-93"/>
        <w:rPr>
          <w:rFonts w:ascii="Candara" w:hAnsi="Candara"/>
          <w:b/>
          <w:color w:val="2E74B5" w:themeColor="accent1" w:themeShade="BF"/>
          <w:sz w:val="20"/>
          <w:szCs w:val="20"/>
        </w:rPr>
      </w:pPr>
    </w:p>
    <w:p w:rsidR="007E7606" w:rsidRPr="004C048B" w:rsidRDefault="007E7606" w:rsidP="005A0AA4">
      <w:pPr>
        <w:spacing w:after="0" w:line="240" w:lineRule="auto"/>
        <w:ind w:right="-93"/>
        <w:rPr>
          <w:rFonts w:ascii="Candara" w:hAnsi="Candara"/>
          <w:b/>
          <w:color w:val="2E74B5" w:themeColor="accent1" w:themeShade="BF"/>
          <w:sz w:val="20"/>
          <w:szCs w:val="20"/>
        </w:rPr>
      </w:pPr>
    </w:p>
    <w:p w:rsidR="00771457" w:rsidRDefault="00771457" w:rsidP="005A0AA4">
      <w:pPr>
        <w:spacing w:after="0" w:line="240" w:lineRule="auto"/>
        <w:ind w:right="-93"/>
        <w:rPr>
          <w:rFonts w:ascii="Candara" w:hAnsi="Candara"/>
          <w:b/>
          <w:color w:val="000000" w:themeColor="text1"/>
          <w:sz w:val="20"/>
          <w:szCs w:val="20"/>
        </w:rPr>
      </w:pPr>
      <w:r>
        <w:rPr>
          <w:rFonts w:ascii="Candara" w:hAnsi="Candara"/>
          <w:b/>
          <w:color w:val="000000" w:themeColor="text1"/>
          <w:sz w:val="20"/>
          <w:szCs w:val="20"/>
        </w:rPr>
        <w:br w:type="page"/>
      </w:r>
    </w:p>
    <w:p w:rsidR="001B1919" w:rsidRDefault="00E0050C" w:rsidP="005A0AA4">
      <w:pPr>
        <w:spacing w:after="0" w:line="240" w:lineRule="auto"/>
        <w:ind w:right="-93"/>
        <w:rPr>
          <w:rFonts w:ascii="Candara" w:hAnsi="Candara"/>
          <w:b/>
          <w:color w:val="000000" w:themeColor="text1"/>
          <w:sz w:val="20"/>
          <w:szCs w:val="20"/>
        </w:rPr>
      </w:pPr>
      <w:r w:rsidRPr="004C048B">
        <w:rPr>
          <w:rFonts w:ascii="Candara" w:hAnsi="Candara"/>
          <w:b/>
          <w:color w:val="000000" w:themeColor="text1"/>
          <w:sz w:val="20"/>
          <w:szCs w:val="20"/>
        </w:rPr>
        <w:lastRenderedPageBreak/>
        <w:t xml:space="preserve">1. </w:t>
      </w:r>
      <w:r w:rsidR="00733FF1" w:rsidRPr="004C048B">
        <w:rPr>
          <w:rFonts w:ascii="Candara" w:hAnsi="Candara"/>
          <w:b/>
          <w:color w:val="000000" w:themeColor="text1"/>
          <w:sz w:val="20"/>
          <w:szCs w:val="20"/>
        </w:rPr>
        <w:t xml:space="preserve">ANTECEDENTES: </w:t>
      </w:r>
    </w:p>
    <w:p w:rsidR="00557358" w:rsidRDefault="00557358" w:rsidP="005A0AA4">
      <w:pPr>
        <w:spacing w:after="0" w:line="240" w:lineRule="auto"/>
        <w:ind w:right="-93"/>
        <w:rPr>
          <w:rFonts w:ascii="Candara" w:hAnsi="Candara"/>
          <w:b/>
          <w:color w:val="2E74B5" w:themeColor="accent1" w:themeShade="BF"/>
          <w:sz w:val="20"/>
          <w:szCs w:val="20"/>
        </w:rPr>
      </w:pPr>
    </w:p>
    <w:p w:rsidR="008F3F34" w:rsidRPr="00557358" w:rsidRDefault="009F60D7" w:rsidP="005A0AA4">
      <w:pPr>
        <w:spacing w:after="0" w:line="240" w:lineRule="auto"/>
        <w:ind w:right="-93"/>
        <w:rPr>
          <w:rFonts w:ascii="Candara" w:hAnsi="Candara"/>
          <w:b/>
          <w:color w:val="2E74B5" w:themeColor="accent1" w:themeShade="BF"/>
          <w:sz w:val="20"/>
          <w:szCs w:val="20"/>
        </w:rPr>
      </w:pPr>
      <w:r w:rsidRPr="00557358">
        <w:rPr>
          <w:rFonts w:ascii="Candara" w:hAnsi="Candara"/>
          <w:b/>
          <w:color w:val="2E74B5" w:themeColor="accent1" w:themeShade="BF"/>
          <w:sz w:val="20"/>
          <w:szCs w:val="20"/>
        </w:rPr>
        <w:t>Del Programa de TB:</w:t>
      </w:r>
    </w:p>
    <w:p w:rsidR="009F60D7" w:rsidRPr="003C6D93" w:rsidRDefault="009F60D7" w:rsidP="005A0AA4">
      <w:pPr>
        <w:pStyle w:val="Default"/>
        <w:ind w:right="-93"/>
        <w:jc w:val="both"/>
        <w:rPr>
          <w:rFonts w:asciiTheme="majorHAnsi" w:hAnsiTheme="majorHAnsi" w:cstheme="majorHAnsi"/>
          <w:color w:val="auto"/>
          <w:sz w:val="22"/>
          <w:szCs w:val="22"/>
        </w:rPr>
      </w:pPr>
      <w:r w:rsidRPr="003C6D93">
        <w:rPr>
          <w:rFonts w:asciiTheme="majorHAnsi" w:hAnsiTheme="majorHAnsi" w:cstheme="majorHAnsi"/>
          <w:color w:val="auto"/>
          <w:sz w:val="22"/>
          <w:szCs w:val="22"/>
        </w:rPr>
        <w:t>El programa de la Nota Conceptual de TB fue presentado por la CONAMUSA ante el Fondo Mundial a fines del 2015 y aprobado por éste último en junio del 2016.  El objetivo general es: Disminuir progresiva y sostenidamente la incidencia y morbi-mortalidad por tuberculosis en escenarios priorizadas y mejorar el control de la enfermedad en grupos altamente vulnerables.</w:t>
      </w:r>
    </w:p>
    <w:p w:rsidR="00430BC1" w:rsidRDefault="00430BC1" w:rsidP="005A0AA4">
      <w:pPr>
        <w:spacing w:after="0" w:line="240" w:lineRule="auto"/>
        <w:ind w:right="-93"/>
        <w:jc w:val="both"/>
        <w:rPr>
          <w:rFonts w:ascii="Candara" w:hAnsi="Candara" w:cs="Arial"/>
          <w:b/>
          <w:color w:val="000000" w:themeColor="text1"/>
          <w:sz w:val="20"/>
          <w:szCs w:val="20"/>
        </w:rPr>
      </w:pPr>
    </w:p>
    <w:p w:rsidR="00733FF1" w:rsidRPr="004C048B" w:rsidRDefault="00733FF1" w:rsidP="005A0AA4">
      <w:pPr>
        <w:spacing w:after="0" w:line="240" w:lineRule="auto"/>
        <w:ind w:right="-93"/>
        <w:rPr>
          <w:rFonts w:ascii="Candara" w:hAnsi="Candara"/>
          <w:b/>
          <w:color w:val="0070C0"/>
          <w:sz w:val="20"/>
          <w:szCs w:val="20"/>
        </w:rPr>
      </w:pPr>
      <w:r w:rsidRPr="004C048B">
        <w:rPr>
          <w:rFonts w:ascii="Candara" w:hAnsi="Candara"/>
          <w:b/>
          <w:color w:val="0070C0"/>
          <w:sz w:val="20"/>
          <w:szCs w:val="20"/>
        </w:rPr>
        <w:t xml:space="preserve">Selección de las Regiones </w:t>
      </w:r>
      <w:r w:rsidR="00B35E1A" w:rsidRPr="004C048B">
        <w:rPr>
          <w:rFonts w:ascii="Candara" w:hAnsi="Candara"/>
          <w:b/>
          <w:color w:val="0070C0"/>
          <w:sz w:val="20"/>
          <w:szCs w:val="20"/>
        </w:rPr>
        <w:t>de</w:t>
      </w:r>
      <w:r w:rsidRPr="004C048B">
        <w:rPr>
          <w:rFonts w:ascii="Candara" w:hAnsi="Candara"/>
          <w:b/>
          <w:color w:val="0070C0"/>
          <w:sz w:val="20"/>
          <w:szCs w:val="20"/>
        </w:rPr>
        <w:t xml:space="preserve"> Interven</w:t>
      </w:r>
      <w:r w:rsidR="00B35E1A" w:rsidRPr="004C048B">
        <w:rPr>
          <w:rFonts w:ascii="Candara" w:hAnsi="Candara"/>
          <w:b/>
          <w:color w:val="0070C0"/>
          <w:sz w:val="20"/>
          <w:szCs w:val="20"/>
        </w:rPr>
        <w:t>ción</w:t>
      </w:r>
      <w:r w:rsidRPr="004C048B">
        <w:rPr>
          <w:rFonts w:ascii="Candara" w:hAnsi="Candara"/>
          <w:b/>
          <w:color w:val="0070C0"/>
          <w:sz w:val="20"/>
          <w:szCs w:val="20"/>
        </w:rPr>
        <w:t>:</w:t>
      </w:r>
    </w:p>
    <w:p w:rsidR="00733FF1" w:rsidRPr="003C6D93" w:rsidRDefault="00733FF1" w:rsidP="005A0AA4">
      <w:pPr>
        <w:pStyle w:val="Default"/>
        <w:ind w:right="-93"/>
        <w:jc w:val="both"/>
        <w:rPr>
          <w:rFonts w:asciiTheme="majorHAnsi" w:hAnsiTheme="majorHAnsi" w:cstheme="majorHAnsi"/>
          <w:color w:val="auto"/>
          <w:sz w:val="22"/>
          <w:szCs w:val="22"/>
        </w:rPr>
      </w:pPr>
      <w:r w:rsidRPr="003C6D93">
        <w:rPr>
          <w:rFonts w:asciiTheme="majorHAnsi" w:hAnsiTheme="majorHAnsi" w:cstheme="majorHAnsi"/>
          <w:color w:val="auto"/>
          <w:sz w:val="22"/>
          <w:szCs w:val="22"/>
        </w:rPr>
        <w:t>Se establecieron</w:t>
      </w:r>
      <w:r w:rsidR="00AE1370" w:rsidRPr="003C6D93">
        <w:rPr>
          <w:rFonts w:asciiTheme="majorHAnsi" w:hAnsiTheme="majorHAnsi" w:cstheme="majorHAnsi"/>
          <w:color w:val="auto"/>
          <w:sz w:val="22"/>
          <w:szCs w:val="22"/>
        </w:rPr>
        <w:t xml:space="preserve"> según</w:t>
      </w:r>
      <w:r w:rsidRPr="003C6D93">
        <w:rPr>
          <w:rFonts w:asciiTheme="majorHAnsi" w:hAnsiTheme="majorHAnsi" w:cstheme="majorHAnsi"/>
          <w:color w:val="auto"/>
          <w:sz w:val="22"/>
          <w:szCs w:val="22"/>
        </w:rPr>
        <w:t xml:space="preserve"> los siguientes criterios:</w:t>
      </w:r>
    </w:p>
    <w:p w:rsidR="00733FF1" w:rsidRPr="003C6D93" w:rsidRDefault="00AE1370" w:rsidP="005A0AA4">
      <w:pPr>
        <w:pStyle w:val="Prrafodelista"/>
        <w:numPr>
          <w:ilvl w:val="0"/>
          <w:numId w:val="42"/>
        </w:numPr>
        <w:autoSpaceDE w:val="0"/>
        <w:autoSpaceDN w:val="0"/>
        <w:adjustRightInd w:val="0"/>
        <w:spacing w:after="0" w:line="240" w:lineRule="auto"/>
        <w:ind w:right="-93"/>
        <w:jc w:val="both"/>
        <w:rPr>
          <w:rFonts w:asciiTheme="majorHAnsi" w:hAnsiTheme="majorHAnsi" w:cstheme="majorHAnsi"/>
        </w:rPr>
      </w:pPr>
      <w:r w:rsidRPr="003C6D93">
        <w:rPr>
          <w:rFonts w:asciiTheme="majorHAnsi" w:hAnsiTheme="majorHAnsi" w:cstheme="majorHAnsi"/>
        </w:rPr>
        <w:t xml:space="preserve">Mayor número de casos de TB </w:t>
      </w:r>
      <w:r w:rsidR="00733FF1" w:rsidRPr="003C6D93">
        <w:rPr>
          <w:rFonts w:asciiTheme="majorHAnsi" w:hAnsiTheme="majorHAnsi" w:cstheme="majorHAnsi"/>
        </w:rPr>
        <w:t xml:space="preserve">notificados. </w:t>
      </w:r>
    </w:p>
    <w:p w:rsidR="00733FF1" w:rsidRPr="003C6D93" w:rsidRDefault="00733FF1" w:rsidP="005A0AA4">
      <w:pPr>
        <w:pStyle w:val="Prrafodelista"/>
        <w:numPr>
          <w:ilvl w:val="0"/>
          <w:numId w:val="42"/>
        </w:numPr>
        <w:autoSpaceDE w:val="0"/>
        <w:autoSpaceDN w:val="0"/>
        <w:adjustRightInd w:val="0"/>
        <w:spacing w:after="0" w:line="240" w:lineRule="auto"/>
        <w:ind w:right="-93"/>
        <w:jc w:val="both"/>
        <w:rPr>
          <w:rFonts w:asciiTheme="majorHAnsi" w:hAnsiTheme="majorHAnsi" w:cstheme="majorHAnsi"/>
        </w:rPr>
      </w:pPr>
      <w:r w:rsidRPr="003C6D93">
        <w:rPr>
          <w:rFonts w:asciiTheme="majorHAnsi" w:hAnsiTheme="majorHAnsi" w:cstheme="majorHAnsi"/>
        </w:rPr>
        <w:t xml:space="preserve">Tasa de mortalidad asociada a </w:t>
      </w:r>
      <w:r w:rsidR="00AE1370" w:rsidRPr="003C6D93">
        <w:rPr>
          <w:rFonts w:asciiTheme="majorHAnsi" w:hAnsiTheme="majorHAnsi" w:cstheme="majorHAnsi"/>
        </w:rPr>
        <w:t>TB</w:t>
      </w:r>
      <w:r w:rsidRPr="003C6D93">
        <w:rPr>
          <w:rFonts w:asciiTheme="majorHAnsi" w:hAnsiTheme="majorHAnsi" w:cstheme="majorHAnsi"/>
        </w:rPr>
        <w:t xml:space="preserve"> 2014.</w:t>
      </w:r>
    </w:p>
    <w:p w:rsidR="00733FF1" w:rsidRPr="003C6D93" w:rsidRDefault="00733FF1" w:rsidP="005A0AA4">
      <w:pPr>
        <w:pStyle w:val="Prrafodelista"/>
        <w:numPr>
          <w:ilvl w:val="0"/>
          <w:numId w:val="42"/>
        </w:numPr>
        <w:autoSpaceDE w:val="0"/>
        <w:autoSpaceDN w:val="0"/>
        <w:adjustRightInd w:val="0"/>
        <w:spacing w:after="0" w:line="240" w:lineRule="auto"/>
        <w:ind w:right="-93"/>
        <w:jc w:val="both"/>
        <w:rPr>
          <w:rFonts w:asciiTheme="majorHAnsi" w:hAnsiTheme="majorHAnsi" w:cstheme="majorHAnsi"/>
        </w:rPr>
      </w:pPr>
      <w:r w:rsidRPr="003C6D93">
        <w:rPr>
          <w:rFonts w:asciiTheme="majorHAnsi" w:hAnsiTheme="majorHAnsi" w:cstheme="majorHAnsi"/>
        </w:rPr>
        <w:t>Análisis cualitativo de la existencia de tejido comunitario para implementar el proyecto.</w:t>
      </w:r>
    </w:p>
    <w:p w:rsidR="00733FF1" w:rsidRPr="003C6D93" w:rsidRDefault="00F661B6" w:rsidP="005A0AA4">
      <w:pPr>
        <w:pStyle w:val="Prrafodelista"/>
        <w:numPr>
          <w:ilvl w:val="0"/>
          <w:numId w:val="42"/>
        </w:numPr>
        <w:autoSpaceDE w:val="0"/>
        <w:autoSpaceDN w:val="0"/>
        <w:adjustRightInd w:val="0"/>
        <w:spacing w:after="0" w:line="240" w:lineRule="auto"/>
        <w:ind w:right="-93"/>
        <w:jc w:val="both"/>
        <w:rPr>
          <w:rFonts w:asciiTheme="majorHAnsi" w:hAnsiTheme="majorHAnsi" w:cstheme="majorHAnsi"/>
        </w:rPr>
      </w:pPr>
      <w:r w:rsidRPr="003C6D93">
        <w:rPr>
          <w:rFonts w:asciiTheme="majorHAnsi" w:hAnsiTheme="majorHAnsi" w:cstheme="majorHAnsi"/>
        </w:rPr>
        <w:t>I</w:t>
      </w:r>
      <w:r w:rsidR="00733FF1" w:rsidRPr="003C6D93">
        <w:rPr>
          <w:rFonts w:asciiTheme="majorHAnsi" w:hAnsiTheme="majorHAnsi" w:cstheme="majorHAnsi"/>
        </w:rPr>
        <w:t>nstitucionalidad y compromiso de las autoridades regionales con la sostenibilidad del proyecto.</w:t>
      </w:r>
    </w:p>
    <w:p w:rsidR="00EC7002" w:rsidRDefault="00EC7002" w:rsidP="005A0AA4">
      <w:pPr>
        <w:spacing w:after="0" w:line="240" w:lineRule="auto"/>
        <w:ind w:right="-93"/>
        <w:rPr>
          <w:rFonts w:ascii="Candara" w:hAnsi="Candara"/>
          <w:b/>
          <w:color w:val="000000" w:themeColor="text1"/>
          <w:sz w:val="20"/>
          <w:szCs w:val="20"/>
        </w:rPr>
      </w:pPr>
    </w:p>
    <w:p w:rsidR="00733FF1" w:rsidRPr="004C048B" w:rsidRDefault="00E0050C" w:rsidP="005A0AA4">
      <w:pPr>
        <w:spacing w:after="0" w:line="240" w:lineRule="auto"/>
        <w:ind w:right="-93"/>
        <w:rPr>
          <w:rFonts w:ascii="Candara" w:hAnsi="Candara"/>
          <w:b/>
          <w:color w:val="000000" w:themeColor="text1"/>
          <w:sz w:val="20"/>
          <w:szCs w:val="20"/>
        </w:rPr>
      </w:pPr>
      <w:r w:rsidRPr="004C048B">
        <w:rPr>
          <w:rFonts w:ascii="Candara" w:hAnsi="Candara"/>
          <w:b/>
          <w:color w:val="000000" w:themeColor="text1"/>
          <w:sz w:val="20"/>
          <w:szCs w:val="20"/>
        </w:rPr>
        <w:t xml:space="preserve">2. </w:t>
      </w:r>
      <w:r w:rsidR="00733FF1" w:rsidRPr="004C048B">
        <w:rPr>
          <w:rFonts w:ascii="Candara" w:hAnsi="Candara"/>
          <w:b/>
          <w:color w:val="000000" w:themeColor="text1"/>
          <w:sz w:val="20"/>
          <w:szCs w:val="20"/>
        </w:rPr>
        <w:t>DATOS GENERALES</w:t>
      </w:r>
      <w:r w:rsidR="0072307A" w:rsidRPr="004C048B">
        <w:rPr>
          <w:rFonts w:ascii="Candara" w:hAnsi="Candara"/>
          <w:b/>
          <w:color w:val="000000" w:themeColor="text1"/>
          <w:sz w:val="20"/>
          <w:szCs w:val="20"/>
        </w:rPr>
        <w:t xml:space="preserve"> DE LA SUBVENCIÓN</w:t>
      </w:r>
      <w:r w:rsidR="00733FF1" w:rsidRPr="004C048B">
        <w:rPr>
          <w:rFonts w:ascii="Candara" w:hAnsi="Candara"/>
          <w:b/>
          <w:color w:val="000000" w:themeColor="text1"/>
          <w:sz w:val="20"/>
          <w:szCs w:val="20"/>
        </w:rPr>
        <w:t>:</w:t>
      </w:r>
    </w:p>
    <w:p w:rsidR="00733FF1" w:rsidRPr="004C048B" w:rsidRDefault="00733FF1" w:rsidP="005A0AA4">
      <w:pPr>
        <w:spacing w:after="0" w:line="240" w:lineRule="auto"/>
        <w:ind w:right="-93"/>
        <w:rPr>
          <w:rFonts w:ascii="Candara" w:hAnsi="Candara"/>
          <w:color w:val="0070C0"/>
          <w:sz w:val="20"/>
          <w:szCs w:val="20"/>
        </w:rPr>
      </w:pPr>
    </w:p>
    <w:tbl>
      <w:tblPr>
        <w:tblStyle w:val="Tabladecuadrcula5oscura-nfasis5"/>
        <w:tblW w:w="10060" w:type="dxa"/>
        <w:tblLook w:val="04A0" w:firstRow="1" w:lastRow="0" w:firstColumn="1" w:lastColumn="0" w:noHBand="0" w:noVBand="1"/>
      </w:tblPr>
      <w:tblGrid>
        <w:gridCol w:w="421"/>
        <w:gridCol w:w="2268"/>
        <w:gridCol w:w="7371"/>
      </w:tblGrid>
      <w:tr w:rsidR="00216FC6" w:rsidRPr="004C048B" w:rsidTr="00776A3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tcBorders>
            <w:shd w:val="clear" w:color="auto" w:fill="0070C0"/>
          </w:tcPr>
          <w:p w:rsidR="00216FC6" w:rsidRPr="004C048B" w:rsidRDefault="00216FC6" w:rsidP="005A0AA4">
            <w:pPr>
              <w:ind w:right="-93"/>
              <w:rPr>
                <w:rFonts w:ascii="Candara" w:hAnsi="Candara"/>
                <w:sz w:val="20"/>
                <w:szCs w:val="20"/>
              </w:rPr>
            </w:pPr>
          </w:p>
        </w:tc>
        <w:tc>
          <w:tcPr>
            <w:tcW w:w="2268" w:type="dxa"/>
            <w:tcBorders>
              <w:top w:val="single" w:sz="4" w:space="0" w:color="auto"/>
            </w:tcBorders>
            <w:shd w:val="clear" w:color="auto" w:fill="0070C0"/>
          </w:tcPr>
          <w:p w:rsidR="00216FC6" w:rsidRPr="004C048B" w:rsidRDefault="00216FC6" w:rsidP="005A0AA4">
            <w:pPr>
              <w:pStyle w:val="Textosinformato"/>
              <w:numPr>
                <w:ilvl w:val="0"/>
                <w:numId w:val="9"/>
              </w:numPr>
              <w:ind w:left="0" w:right="-93"/>
              <w:jc w:val="both"/>
              <w:outlineLvl w:val="0"/>
              <w:cnfStyle w:val="100000000000" w:firstRow="1" w:lastRow="0" w:firstColumn="0" w:lastColumn="0" w:oddVBand="0" w:evenVBand="0" w:oddHBand="0" w:evenHBand="0" w:firstRowFirstColumn="0" w:firstRowLastColumn="0" w:lastRowFirstColumn="0" w:lastRowLastColumn="0"/>
              <w:rPr>
                <w:rFonts w:ascii="Candara" w:eastAsia="MS Mincho" w:hAnsi="Candara" w:cs="Arial"/>
              </w:rPr>
            </w:pPr>
          </w:p>
        </w:tc>
        <w:tc>
          <w:tcPr>
            <w:tcW w:w="7371" w:type="dxa"/>
            <w:tcBorders>
              <w:top w:val="single" w:sz="4" w:space="0" w:color="auto"/>
              <w:right w:val="single" w:sz="4" w:space="0" w:color="auto"/>
            </w:tcBorders>
            <w:shd w:val="clear" w:color="auto" w:fill="0070C0"/>
          </w:tcPr>
          <w:p w:rsidR="00216FC6" w:rsidRPr="004C048B" w:rsidRDefault="00216FC6" w:rsidP="005A0AA4">
            <w:pPr>
              <w:ind w:right="-93"/>
              <w:jc w:val="center"/>
              <w:cnfStyle w:val="100000000000" w:firstRow="1" w:lastRow="0" w:firstColumn="0" w:lastColumn="0" w:oddVBand="0" w:evenVBand="0" w:oddHBand="0" w:evenHBand="0" w:firstRowFirstColumn="0" w:firstRowLastColumn="0" w:lastRowFirstColumn="0" w:lastRowLastColumn="0"/>
              <w:rPr>
                <w:rFonts w:ascii="Candara" w:hAnsi="Candara"/>
                <w:sz w:val="20"/>
                <w:szCs w:val="20"/>
              </w:rPr>
            </w:pPr>
            <w:r w:rsidRPr="004C048B">
              <w:rPr>
                <w:rFonts w:ascii="Candara" w:hAnsi="Candara"/>
                <w:sz w:val="20"/>
                <w:szCs w:val="20"/>
              </w:rPr>
              <w:t>DETALLE</w:t>
            </w:r>
          </w:p>
        </w:tc>
      </w:tr>
      <w:tr w:rsidR="00216FC6" w:rsidRPr="004C048B" w:rsidTr="00776A3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21" w:type="dxa"/>
            <w:tcBorders>
              <w:left w:val="single" w:sz="4" w:space="0" w:color="auto"/>
            </w:tcBorders>
            <w:shd w:val="clear" w:color="auto" w:fill="0070C0"/>
          </w:tcPr>
          <w:p w:rsidR="00216FC6" w:rsidRPr="004C048B" w:rsidRDefault="00216FC6" w:rsidP="005A0AA4">
            <w:pPr>
              <w:ind w:right="-93"/>
              <w:jc w:val="center"/>
              <w:rPr>
                <w:rFonts w:ascii="Candara" w:hAnsi="Candara"/>
                <w:b w:val="0"/>
                <w:sz w:val="20"/>
                <w:szCs w:val="20"/>
              </w:rPr>
            </w:pPr>
            <w:r w:rsidRPr="004C048B">
              <w:rPr>
                <w:rFonts w:ascii="Candara" w:hAnsi="Candara"/>
                <w:b w:val="0"/>
                <w:sz w:val="20"/>
                <w:szCs w:val="20"/>
              </w:rPr>
              <w:t>1</w:t>
            </w:r>
          </w:p>
        </w:tc>
        <w:tc>
          <w:tcPr>
            <w:tcW w:w="2268" w:type="dxa"/>
            <w:shd w:val="clear" w:color="auto" w:fill="D9D9D9" w:themeFill="background1" w:themeFillShade="D9"/>
          </w:tcPr>
          <w:p w:rsidR="003103EF" w:rsidRDefault="003103EF" w:rsidP="006733E8">
            <w:pPr>
              <w:ind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20"/>
                <w:szCs w:val="20"/>
                <w:lang w:val="es-ES"/>
              </w:rPr>
            </w:pPr>
          </w:p>
          <w:p w:rsidR="00216FC6" w:rsidRPr="006733E8" w:rsidRDefault="00216FC6" w:rsidP="006733E8">
            <w:pPr>
              <w:ind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20"/>
                <w:szCs w:val="20"/>
                <w:lang w:val="es-ES"/>
              </w:rPr>
            </w:pPr>
            <w:r w:rsidRPr="006733E8">
              <w:rPr>
                <w:rFonts w:ascii="Candara" w:hAnsi="Candara"/>
                <w:i/>
                <w:color w:val="000000" w:themeColor="text1"/>
                <w:sz w:val="20"/>
                <w:szCs w:val="20"/>
                <w:lang w:val="es-ES"/>
              </w:rPr>
              <w:t>Título del Proyecto</w:t>
            </w:r>
          </w:p>
          <w:p w:rsidR="00216FC6" w:rsidRPr="004C048B" w:rsidRDefault="00216FC6" w:rsidP="005A0AA4">
            <w:pPr>
              <w:ind w:right="-93"/>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p>
        </w:tc>
        <w:tc>
          <w:tcPr>
            <w:tcW w:w="7371" w:type="dxa"/>
            <w:tcBorders>
              <w:right w:val="single" w:sz="4" w:space="0" w:color="auto"/>
            </w:tcBorders>
            <w:shd w:val="clear" w:color="auto" w:fill="D9D9D9" w:themeFill="background1" w:themeFillShade="D9"/>
          </w:tcPr>
          <w:p w:rsidR="003103EF" w:rsidRDefault="003103EF" w:rsidP="006733E8">
            <w:pPr>
              <w:ind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20"/>
                <w:szCs w:val="20"/>
                <w:lang w:val="es-ES"/>
              </w:rPr>
            </w:pPr>
          </w:p>
          <w:p w:rsidR="005A0AA4" w:rsidRDefault="009F60D7" w:rsidP="006733E8">
            <w:pPr>
              <w:ind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20"/>
                <w:szCs w:val="20"/>
                <w:lang w:val="es-ES"/>
              </w:rPr>
            </w:pPr>
            <w:r w:rsidRPr="009F60D7">
              <w:rPr>
                <w:rFonts w:ascii="Candara" w:hAnsi="Candara"/>
                <w:i/>
                <w:color w:val="000000" w:themeColor="text1"/>
                <w:sz w:val="20"/>
                <w:szCs w:val="20"/>
                <w:lang w:val="es-ES"/>
              </w:rPr>
              <w:t>Mejorar la Respuesta Nacional contra la TB en Grupos Prioritarios (PPL, TB-DR, TB-VIH) y Fortalecer el Sistema Comunitario</w:t>
            </w:r>
          </w:p>
          <w:p w:rsidR="003103EF" w:rsidRPr="003103EF" w:rsidRDefault="003103EF" w:rsidP="006733E8">
            <w:pPr>
              <w:ind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14"/>
                <w:szCs w:val="20"/>
                <w:lang w:val="es-ES"/>
              </w:rPr>
            </w:pPr>
          </w:p>
        </w:tc>
      </w:tr>
      <w:tr w:rsidR="00216FC6" w:rsidRPr="004C048B" w:rsidTr="00776A3F">
        <w:trPr>
          <w:trHeight w:val="340"/>
        </w:trPr>
        <w:tc>
          <w:tcPr>
            <w:cnfStyle w:val="001000000000" w:firstRow="0" w:lastRow="0" w:firstColumn="1" w:lastColumn="0" w:oddVBand="0" w:evenVBand="0" w:oddHBand="0" w:evenHBand="0" w:firstRowFirstColumn="0" w:firstRowLastColumn="0" w:lastRowFirstColumn="0" w:lastRowLastColumn="0"/>
            <w:tcW w:w="421" w:type="dxa"/>
            <w:tcBorders>
              <w:left w:val="single" w:sz="4" w:space="0" w:color="auto"/>
            </w:tcBorders>
            <w:shd w:val="clear" w:color="auto" w:fill="0070C0"/>
          </w:tcPr>
          <w:p w:rsidR="00216FC6" w:rsidRPr="004C048B" w:rsidRDefault="00216FC6" w:rsidP="005A0AA4">
            <w:pPr>
              <w:ind w:right="-93"/>
              <w:jc w:val="center"/>
              <w:rPr>
                <w:rFonts w:ascii="Candara" w:hAnsi="Candara"/>
                <w:b w:val="0"/>
                <w:sz w:val="20"/>
                <w:szCs w:val="20"/>
              </w:rPr>
            </w:pPr>
            <w:r w:rsidRPr="004C048B">
              <w:rPr>
                <w:rFonts w:ascii="Candara" w:hAnsi="Candara"/>
                <w:b w:val="0"/>
                <w:sz w:val="20"/>
                <w:szCs w:val="20"/>
              </w:rPr>
              <w:t>2</w:t>
            </w:r>
          </w:p>
        </w:tc>
        <w:tc>
          <w:tcPr>
            <w:tcW w:w="2268" w:type="dxa"/>
            <w:shd w:val="clear" w:color="auto" w:fill="auto"/>
          </w:tcPr>
          <w:p w:rsidR="003103EF" w:rsidRDefault="003103EF" w:rsidP="005A0AA4">
            <w:pPr>
              <w:ind w:right="-93"/>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p>
          <w:p w:rsidR="00216FC6" w:rsidRPr="004C048B" w:rsidRDefault="00216FC6" w:rsidP="005A0AA4">
            <w:pPr>
              <w:ind w:right="-93"/>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4C048B">
              <w:rPr>
                <w:rFonts w:ascii="Candara" w:hAnsi="Candara"/>
                <w:color w:val="000000" w:themeColor="text1"/>
                <w:sz w:val="20"/>
                <w:szCs w:val="20"/>
              </w:rPr>
              <w:t>Objetivos</w:t>
            </w:r>
          </w:p>
        </w:tc>
        <w:tc>
          <w:tcPr>
            <w:tcW w:w="7371" w:type="dxa"/>
            <w:tcBorders>
              <w:right w:val="single" w:sz="4" w:space="0" w:color="auto"/>
            </w:tcBorders>
            <w:shd w:val="clear" w:color="auto" w:fill="auto"/>
          </w:tcPr>
          <w:p w:rsidR="003103EF" w:rsidRDefault="003103EF" w:rsidP="003103EF">
            <w:pPr>
              <w:pStyle w:val="Prrafodelista"/>
              <w:autoSpaceDE w:val="0"/>
              <w:autoSpaceDN w:val="0"/>
              <w:adjustRightInd w:val="0"/>
              <w:ind w:left="360" w:right="-93"/>
              <w:contextualSpacing w:val="0"/>
              <w:jc w:val="both"/>
              <w:cnfStyle w:val="000000000000" w:firstRow="0" w:lastRow="0" w:firstColumn="0" w:lastColumn="0" w:oddVBand="0" w:evenVBand="0" w:oddHBand="0" w:evenHBand="0" w:firstRowFirstColumn="0" w:firstRowLastColumn="0" w:lastRowFirstColumn="0" w:lastRowLastColumn="0"/>
              <w:rPr>
                <w:rFonts w:ascii="Candara" w:hAnsi="Candara" w:cs="Arial"/>
                <w:i/>
                <w:color w:val="000000" w:themeColor="text1"/>
                <w:sz w:val="20"/>
                <w:szCs w:val="20"/>
              </w:rPr>
            </w:pPr>
          </w:p>
          <w:p w:rsidR="002714E9" w:rsidRDefault="002714E9" w:rsidP="005A0AA4">
            <w:pPr>
              <w:pStyle w:val="Prrafodelista"/>
              <w:numPr>
                <w:ilvl w:val="0"/>
                <w:numId w:val="12"/>
              </w:numPr>
              <w:autoSpaceDE w:val="0"/>
              <w:autoSpaceDN w:val="0"/>
              <w:adjustRightInd w:val="0"/>
              <w:ind w:right="-93"/>
              <w:contextualSpacing w:val="0"/>
              <w:jc w:val="both"/>
              <w:cnfStyle w:val="000000000000" w:firstRow="0" w:lastRow="0" w:firstColumn="0" w:lastColumn="0" w:oddVBand="0" w:evenVBand="0" w:oddHBand="0" w:evenHBand="0" w:firstRowFirstColumn="0" w:firstRowLastColumn="0" w:lastRowFirstColumn="0" w:lastRowLastColumn="0"/>
              <w:rPr>
                <w:rFonts w:ascii="Candara" w:hAnsi="Candara" w:cs="Arial"/>
                <w:i/>
                <w:color w:val="000000" w:themeColor="text1"/>
                <w:sz w:val="20"/>
                <w:szCs w:val="20"/>
              </w:rPr>
            </w:pPr>
            <w:r w:rsidRPr="002714E9">
              <w:rPr>
                <w:rFonts w:ascii="Candara" w:hAnsi="Candara" w:cs="Arial"/>
                <w:i/>
                <w:color w:val="000000" w:themeColor="text1"/>
                <w:sz w:val="20"/>
                <w:szCs w:val="20"/>
              </w:rPr>
              <w:t>Disminuir progresiva y sostenidamente la incidencia y morbi-mortalidad por tuberculosis en escenarios priorizadas y mejorar el control de la enfermedad en grupos altamente vulnerables.</w:t>
            </w:r>
          </w:p>
          <w:p w:rsidR="00AE1370" w:rsidRDefault="00AE1370" w:rsidP="005A0AA4">
            <w:pPr>
              <w:pStyle w:val="Prrafodelista"/>
              <w:numPr>
                <w:ilvl w:val="0"/>
                <w:numId w:val="12"/>
              </w:numPr>
              <w:autoSpaceDE w:val="0"/>
              <w:autoSpaceDN w:val="0"/>
              <w:adjustRightInd w:val="0"/>
              <w:ind w:right="-93"/>
              <w:contextualSpacing w:val="0"/>
              <w:jc w:val="both"/>
              <w:cnfStyle w:val="000000000000" w:firstRow="0" w:lastRow="0" w:firstColumn="0" w:lastColumn="0" w:oddVBand="0" w:evenVBand="0" w:oddHBand="0" w:evenHBand="0" w:firstRowFirstColumn="0" w:firstRowLastColumn="0" w:lastRowFirstColumn="0" w:lastRowLastColumn="0"/>
              <w:rPr>
                <w:rFonts w:ascii="Candara" w:hAnsi="Candara" w:cs="Arial"/>
                <w:i/>
                <w:color w:val="000000" w:themeColor="text1"/>
                <w:sz w:val="20"/>
                <w:szCs w:val="20"/>
              </w:rPr>
            </w:pPr>
            <w:r w:rsidRPr="00AE1370">
              <w:rPr>
                <w:rFonts w:ascii="Candara" w:hAnsi="Candara" w:cs="Arial"/>
                <w:i/>
                <w:color w:val="000000" w:themeColor="text1"/>
                <w:sz w:val="20"/>
                <w:szCs w:val="20"/>
              </w:rPr>
              <w:t>Fortalecer la respuesta al control de la TB en los establecimientos penitenciarios a través de intensas intervenciones y estrategias articuladas y selectivas.</w:t>
            </w:r>
          </w:p>
          <w:p w:rsidR="005A0AA4" w:rsidRDefault="002714E9" w:rsidP="006733E8">
            <w:pPr>
              <w:pStyle w:val="Prrafodelista"/>
              <w:numPr>
                <w:ilvl w:val="0"/>
                <w:numId w:val="12"/>
              </w:numPr>
              <w:autoSpaceDE w:val="0"/>
              <w:autoSpaceDN w:val="0"/>
              <w:adjustRightInd w:val="0"/>
              <w:ind w:right="-93"/>
              <w:contextualSpacing w:val="0"/>
              <w:jc w:val="both"/>
              <w:cnfStyle w:val="000000000000" w:firstRow="0" w:lastRow="0" w:firstColumn="0" w:lastColumn="0" w:oddVBand="0" w:evenVBand="0" w:oddHBand="0" w:evenHBand="0" w:firstRowFirstColumn="0" w:firstRowLastColumn="0" w:lastRowFirstColumn="0" w:lastRowLastColumn="0"/>
              <w:rPr>
                <w:rFonts w:ascii="Candara" w:hAnsi="Candara" w:cs="Arial"/>
                <w:i/>
                <w:color w:val="000000" w:themeColor="text1"/>
                <w:sz w:val="20"/>
                <w:szCs w:val="20"/>
              </w:rPr>
            </w:pPr>
            <w:r w:rsidRPr="006733E8">
              <w:rPr>
                <w:rFonts w:ascii="Candara" w:hAnsi="Candara" w:cs="Arial"/>
                <w:i/>
                <w:color w:val="000000" w:themeColor="text1"/>
                <w:sz w:val="20"/>
                <w:szCs w:val="20"/>
              </w:rPr>
              <w:t>Consolidar una respuesta integral e innovadora para el control de las personas afectadas con TB resistente y TB extensamente resistente.</w:t>
            </w:r>
          </w:p>
          <w:p w:rsidR="003103EF" w:rsidRPr="003103EF" w:rsidRDefault="003103EF" w:rsidP="003103EF">
            <w:pPr>
              <w:pStyle w:val="Prrafodelista"/>
              <w:autoSpaceDE w:val="0"/>
              <w:autoSpaceDN w:val="0"/>
              <w:adjustRightInd w:val="0"/>
              <w:ind w:left="360" w:right="-93"/>
              <w:contextualSpacing w:val="0"/>
              <w:jc w:val="both"/>
              <w:cnfStyle w:val="000000000000" w:firstRow="0" w:lastRow="0" w:firstColumn="0" w:lastColumn="0" w:oddVBand="0" w:evenVBand="0" w:oddHBand="0" w:evenHBand="0" w:firstRowFirstColumn="0" w:firstRowLastColumn="0" w:lastRowFirstColumn="0" w:lastRowLastColumn="0"/>
              <w:rPr>
                <w:rFonts w:ascii="Candara" w:hAnsi="Candara" w:cs="Arial"/>
                <w:i/>
                <w:color w:val="000000" w:themeColor="text1"/>
                <w:sz w:val="14"/>
                <w:szCs w:val="20"/>
              </w:rPr>
            </w:pPr>
          </w:p>
        </w:tc>
      </w:tr>
      <w:tr w:rsidR="00216FC6" w:rsidRPr="004C048B" w:rsidTr="00776A3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tcBorders>
              <w:left w:val="single" w:sz="4" w:space="0" w:color="auto"/>
            </w:tcBorders>
            <w:shd w:val="clear" w:color="auto" w:fill="0070C0"/>
          </w:tcPr>
          <w:p w:rsidR="00216FC6" w:rsidRPr="004C048B" w:rsidRDefault="00216FC6" w:rsidP="005A0AA4">
            <w:pPr>
              <w:ind w:right="-93"/>
              <w:jc w:val="center"/>
              <w:rPr>
                <w:rFonts w:ascii="Candara" w:hAnsi="Candara"/>
                <w:b w:val="0"/>
                <w:sz w:val="20"/>
                <w:szCs w:val="20"/>
              </w:rPr>
            </w:pPr>
            <w:r w:rsidRPr="004C048B">
              <w:rPr>
                <w:rFonts w:ascii="Candara" w:hAnsi="Candara"/>
                <w:b w:val="0"/>
                <w:sz w:val="20"/>
                <w:szCs w:val="20"/>
              </w:rPr>
              <w:t>3</w:t>
            </w:r>
          </w:p>
        </w:tc>
        <w:tc>
          <w:tcPr>
            <w:tcW w:w="2268" w:type="dxa"/>
            <w:shd w:val="clear" w:color="auto" w:fill="D9D9D9" w:themeFill="background1" w:themeFillShade="D9"/>
          </w:tcPr>
          <w:p w:rsidR="003103EF" w:rsidRDefault="003103EF" w:rsidP="005A0AA4">
            <w:pPr>
              <w:ind w:right="-93"/>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p>
          <w:p w:rsidR="00216FC6" w:rsidRPr="004C048B" w:rsidRDefault="00216FC6" w:rsidP="005A0AA4">
            <w:pPr>
              <w:ind w:right="-93"/>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4C048B">
              <w:rPr>
                <w:rFonts w:ascii="Candara" w:hAnsi="Candara"/>
                <w:color w:val="000000" w:themeColor="text1"/>
                <w:sz w:val="20"/>
                <w:szCs w:val="20"/>
              </w:rPr>
              <w:t>Población Beneficiaria</w:t>
            </w:r>
          </w:p>
        </w:tc>
        <w:tc>
          <w:tcPr>
            <w:tcW w:w="7371" w:type="dxa"/>
            <w:tcBorders>
              <w:right w:val="single" w:sz="4" w:space="0" w:color="auto"/>
            </w:tcBorders>
            <w:shd w:val="clear" w:color="auto" w:fill="D9D9D9" w:themeFill="background1" w:themeFillShade="D9"/>
          </w:tcPr>
          <w:p w:rsidR="003103EF" w:rsidRDefault="003103EF" w:rsidP="003103EF">
            <w:pPr>
              <w:pStyle w:val="Prrafodelista"/>
              <w:ind w:left="360"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20"/>
                <w:szCs w:val="20"/>
              </w:rPr>
            </w:pPr>
          </w:p>
          <w:p w:rsidR="002714E9" w:rsidRDefault="002714E9" w:rsidP="005A0AA4">
            <w:pPr>
              <w:pStyle w:val="Prrafodelista"/>
              <w:numPr>
                <w:ilvl w:val="0"/>
                <w:numId w:val="13"/>
              </w:numPr>
              <w:ind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20"/>
                <w:szCs w:val="20"/>
              </w:rPr>
            </w:pPr>
            <w:r>
              <w:rPr>
                <w:rFonts w:ascii="Candara" w:hAnsi="Candara"/>
                <w:i/>
                <w:color w:val="000000" w:themeColor="text1"/>
                <w:sz w:val="20"/>
                <w:szCs w:val="20"/>
              </w:rPr>
              <w:t>P</w:t>
            </w:r>
            <w:r w:rsidRPr="002714E9">
              <w:rPr>
                <w:rFonts w:ascii="Candara" w:hAnsi="Candara"/>
                <w:i/>
                <w:color w:val="000000" w:themeColor="text1"/>
                <w:sz w:val="20"/>
                <w:szCs w:val="20"/>
              </w:rPr>
              <w:t xml:space="preserve">oblación privada de la libertad </w:t>
            </w:r>
          </w:p>
          <w:p w:rsidR="002714E9" w:rsidRDefault="002714E9" w:rsidP="005A0AA4">
            <w:pPr>
              <w:pStyle w:val="Prrafodelista"/>
              <w:numPr>
                <w:ilvl w:val="0"/>
                <w:numId w:val="13"/>
              </w:numPr>
              <w:ind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20"/>
                <w:szCs w:val="20"/>
              </w:rPr>
            </w:pPr>
            <w:r w:rsidRPr="002714E9">
              <w:rPr>
                <w:rFonts w:ascii="Candara" w:hAnsi="Candara"/>
                <w:i/>
                <w:color w:val="000000" w:themeColor="text1"/>
                <w:sz w:val="20"/>
                <w:szCs w:val="20"/>
              </w:rPr>
              <w:t xml:space="preserve">personas con TB-MDR en riesgo de abandonar tratamiento </w:t>
            </w:r>
          </w:p>
          <w:p w:rsidR="002714E9" w:rsidRDefault="002714E9" w:rsidP="005A0AA4">
            <w:pPr>
              <w:pStyle w:val="Prrafodelista"/>
              <w:numPr>
                <w:ilvl w:val="0"/>
                <w:numId w:val="13"/>
              </w:numPr>
              <w:ind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20"/>
                <w:szCs w:val="20"/>
              </w:rPr>
            </w:pPr>
            <w:r w:rsidRPr="002714E9">
              <w:rPr>
                <w:rFonts w:ascii="Candara" w:hAnsi="Candara"/>
                <w:i/>
                <w:color w:val="000000" w:themeColor="text1"/>
                <w:sz w:val="20"/>
                <w:szCs w:val="20"/>
              </w:rPr>
              <w:t xml:space="preserve">personas con TB-XDR </w:t>
            </w:r>
          </w:p>
          <w:p w:rsidR="005A0AA4" w:rsidRDefault="002714E9" w:rsidP="006733E8">
            <w:pPr>
              <w:pStyle w:val="Prrafodelista"/>
              <w:numPr>
                <w:ilvl w:val="0"/>
                <w:numId w:val="13"/>
              </w:numPr>
              <w:ind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20"/>
                <w:szCs w:val="20"/>
              </w:rPr>
            </w:pPr>
            <w:r w:rsidRPr="006733E8">
              <w:rPr>
                <w:rFonts w:ascii="Candara" w:hAnsi="Candara"/>
                <w:i/>
                <w:color w:val="000000" w:themeColor="text1"/>
                <w:sz w:val="20"/>
                <w:szCs w:val="20"/>
              </w:rPr>
              <w:t>personas co-infectadas con TB y VIH</w:t>
            </w:r>
          </w:p>
          <w:p w:rsidR="003103EF" w:rsidRPr="003103EF" w:rsidRDefault="003103EF" w:rsidP="003103EF">
            <w:pPr>
              <w:pStyle w:val="Prrafodelista"/>
              <w:ind w:left="360"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14"/>
                <w:szCs w:val="20"/>
              </w:rPr>
            </w:pPr>
          </w:p>
        </w:tc>
      </w:tr>
      <w:tr w:rsidR="00216FC6" w:rsidRPr="004C048B" w:rsidTr="00776A3F">
        <w:trPr>
          <w:trHeight w:val="340"/>
        </w:trPr>
        <w:tc>
          <w:tcPr>
            <w:cnfStyle w:val="001000000000" w:firstRow="0" w:lastRow="0" w:firstColumn="1" w:lastColumn="0" w:oddVBand="0" w:evenVBand="0" w:oddHBand="0" w:evenHBand="0" w:firstRowFirstColumn="0" w:firstRowLastColumn="0" w:lastRowFirstColumn="0" w:lastRowLastColumn="0"/>
            <w:tcW w:w="421" w:type="dxa"/>
            <w:tcBorders>
              <w:left w:val="single" w:sz="4" w:space="0" w:color="auto"/>
            </w:tcBorders>
            <w:shd w:val="clear" w:color="auto" w:fill="0070C0"/>
          </w:tcPr>
          <w:p w:rsidR="00216FC6" w:rsidRPr="004C048B" w:rsidRDefault="00216FC6" w:rsidP="005A0AA4">
            <w:pPr>
              <w:ind w:right="-93"/>
              <w:jc w:val="center"/>
              <w:rPr>
                <w:rFonts w:ascii="Candara" w:hAnsi="Candara"/>
                <w:b w:val="0"/>
                <w:sz w:val="20"/>
                <w:szCs w:val="20"/>
              </w:rPr>
            </w:pPr>
            <w:r w:rsidRPr="004C048B">
              <w:rPr>
                <w:rFonts w:ascii="Candara" w:hAnsi="Candara"/>
                <w:b w:val="0"/>
                <w:sz w:val="20"/>
                <w:szCs w:val="20"/>
              </w:rPr>
              <w:t>4</w:t>
            </w:r>
          </w:p>
        </w:tc>
        <w:tc>
          <w:tcPr>
            <w:tcW w:w="2268" w:type="dxa"/>
            <w:shd w:val="clear" w:color="auto" w:fill="auto"/>
          </w:tcPr>
          <w:p w:rsidR="003103EF" w:rsidRDefault="003103EF" w:rsidP="005A0AA4">
            <w:pPr>
              <w:ind w:right="-93"/>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p>
          <w:p w:rsidR="00216FC6" w:rsidRPr="004C048B" w:rsidRDefault="005666AB" w:rsidP="005A0AA4">
            <w:pPr>
              <w:ind w:right="-93"/>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4C048B">
              <w:rPr>
                <w:rFonts w:ascii="Candara" w:hAnsi="Candara"/>
                <w:color w:val="000000" w:themeColor="text1"/>
                <w:sz w:val="20"/>
                <w:szCs w:val="20"/>
              </w:rPr>
              <w:t>Receptor Principal</w:t>
            </w:r>
          </w:p>
        </w:tc>
        <w:tc>
          <w:tcPr>
            <w:tcW w:w="7371" w:type="dxa"/>
            <w:tcBorders>
              <w:right w:val="single" w:sz="4" w:space="0" w:color="auto"/>
            </w:tcBorders>
            <w:shd w:val="clear" w:color="auto" w:fill="auto"/>
          </w:tcPr>
          <w:p w:rsidR="003103EF" w:rsidRDefault="003103EF" w:rsidP="006733E8">
            <w:pPr>
              <w:ind w:right="-93"/>
              <w:cnfStyle w:val="000000000000" w:firstRow="0" w:lastRow="0" w:firstColumn="0" w:lastColumn="0" w:oddVBand="0" w:evenVBand="0" w:oddHBand="0" w:evenHBand="0" w:firstRowFirstColumn="0" w:firstRowLastColumn="0" w:lastRowFirstColumn="0" w:lastRowLastColumn="0"/>
              <w:rPr>
                <w:rFonts w:ascii="Candara" w:hAnsi="Candara"/>
                <w:i/>
                <w:color w:val="000000" w:themeColor="text1"/>
                <w:sz w:val="20"/>
                <w:szCs w:val="20"/>
              </w:rPr>
            </w:pPr>
          </w:p>
          <w:p w:rsidR="005A0AA4" w:rsidRDefault="002714E9" w:rsidP="006733E8">
            <w:pPr>
              <w:ind w:right="-93"/>
              <w:cnfStyle w:val="000000000000" w:firstRow="0" w:lastRow="0" w:firstColumn="0" w:lastColumn="0" w:oddVBand="0" w:evenVBand="0" w:oddHBand="0" w:evenHBand="0" w:firstRowFirstColumn="0" w:firstRowLastColumn="0" w:lastRowFirstColumn="0" w:lastRowLastColumn="0"/>
              <w:rPr>
                <w:rFonts w:ascii="Candara" w:hAnsi="Candara"/>
                <w:i/>
                <w:color w:val="000000" w:themeColor="text1"/>
                <w:sz w:val="20"/>
                <w:szCs w:val="20"/>
              </w:rPr>
            </w:pPr>
            <w:r>
              <w:rPr>
                <w:rFonts w:ascii="Candara" w:hAnsi="Candara"/>
                <w:i/>
                <w:color w:val="000000" w:themeColor="text1"/>
                <w:sz w:val="20"/>
                <w:szCs w:val="20"/>
              </w:rPr>
              <w:t>Socios en Salud Sucursal Perú</w:t>
            </w:r>
          </w:p>
          <w:p w:rsidR="003103EF" w:rsidRPr="003103EF" w:rsidRDefault="003103EF" w:rsidP="006733E8">
            <w:pPr>
              <w:ind w:right="-93"/>
              <w:cnfStyle w:val="000000000000" w:firstRow="0" w:lastRow="0" w:firstColumn="0" w:lastColumn="0" w:oddVBand="0" w:evenVBand="0" w:oddHBand="0" w:evenHBand="0" w:firstRowFirstColumn="0" w:firstRowLastColumn="0" w:lastRowFirstColumn="0" w:lastRowLastColumn="0"/>
              <w:rPr>
                <w:rFonts w:ascii="Candara" w:hAnsi="Candara"/>
                <w:i/>
                <w:color w:val="000000" w:themeColor="text1"/>
                <w:sz w:val="12"/>
                <w:szCs w:val="20"/>
              </w:rPr>
            </w:pPr>
          </w:p>
        </w:tc>
      </w:tr>
      <w:tr w:rsidR="00216FC6" w:rsidRPr="004C048B" w:rsidTr="00776A3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tcBorders>
              <w:left w:val="single" w:sz="4" w:space="0" w:color="auto"/>
            </w:tcBorders>
            <w:shd w:val="clear" w:color="auto" w:fill="0070C0"/>
          </w:tcPr>
          <w:p w:rsidR="00216FC6" w:rsidRPr="004C048B" w:rsidRDefault="00216FC6" w:rsidP="005A0AA4">
            <w:pPr>
              <w:ind w:right="-93"/>
              <w:jc w:val="center"/>
              <w:rPr>
                <w:rFonts w:ascii="Candara" w:hAnsi="Candara"/>
                <w:b w:val="0"/>
                <w:sz w:val="20"/>
                <w:szCs w:val="20"/>
              </w:rPr>
            </w:pPr>
            <w:r w:rsidRPr="004C048B">
              <w:rPr>
                <w:rFonts w:ascii="Candara" w:hAnsi="Candara"/>
                <w:b w:val="0"/>
                <w:sz w:val="20"/>
                <w:szCs w:val="20"/>
              </w:rPr>
              <w:t>5</w:t>
            </w:r>
          </w:p>
        </w:tc>
        <w:tc>
          <w:tcPr>
            <w:tcW w:w="2268" w:type="dxa"/>
            <w:shd w:val="clear" w:color="auto" w:fill="D9D9D9" w:themeFill="background1" w:themeFillShade="D9"/>
          </w:tcPr>
          <w:p w:rsidR="003103EF" w:rsidRDefault="003103EF" w:rsidP="005A0AA4">
            <w:pPr>
              <w:ind w:right="-93"/>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p>
          <w:p w:rsidR="00216FC6" w:rsidRPr="004C048B" w:rsidRDefault="005666AB" w:rsidP="005A0AA4">
            <w:pPr>
              <w:ind w:right="-93"/>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4C048B">
              <w:rPr>
                <w:rFonts w:ascii="Candara" w:hAnsi="Candara"/>
                <w:color w:val="000000" w:themeColor="text1"/>
                <w:sz w:val="20"/>
                <w:szCs w:val="20"/>
              </w:rPr>
              <w:t>Fuente Cooperante</w:t>
            </w:r>
          </w:p>
        </w:tc>
        <w:tc>
          <w:tcPr>
            <w:tcW w:w="7371" w:type="dxa"/>
            <w:tcBorders>
              <w:right w:val="single" w:sz="4" w:space="0" w:color="auto"/>
            </w:tcBorders>
            <w:shd w:val="clear" w:color="auto" w:fill="D9D9D9" w:themeFill="background1" w:themeFillShade="D9"/>
          </w:tcPr>
          <w:p w:rsidR="003103EF" w:rsidRDefault="003103EF" w:rsidP="006733E8">
            <w:pPr>
              <w:ind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20"/>
                <w:szCs w:val="20"/>
              </w:rPr>
            </w:pPr>
          </w:p>
          <w:p w:rsidR="005A0AA4" w:rsidRDefault="005666AB" w:rsidP="006733E8">
            <w:pPr>
              <w:ind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20"/>
                <w:szCs w:val="20"/>
              </w:rPr>
            </w:pPr>
            <w:r w:rsidRPr="004C048B">
              <w:rPr>
                <w:rFonts w:ascii="Candara" w:hAnsi="Candara"/>
                <w:i/>
                <w:color w:val="000000" w:themeColor="text1"/>
                <w:sz w:val="20"/>
                <w:szCs w:val="20"/>
              </w:rPr>
              <w:t>Fondo Mundial</w:t>
            </w:r>
          </w:p>
          <w:p w:rsidR="003103EF" w:rsidRPr="003103EF" w:rsidRDefault="003103EF" w:rsidP="006733E8">
            <w:pPr>
              <w:ind w:right="-93"/>
              <w:cnfStyle w:val="000000100000" w:firstRow="0" w:lastRow="0" w:firstColumn="0" w:lastColumn="0" w:oddVBand="0" w:evenVBand="0" w:oddHBand="1" w:evenHBand="0" w:firstRowFirstColumn="0" w:firstRowLastColumn="0" w:lastRowFirstColumn="0" w:lastRowLastColumn="0"/>
              <w:rPr>
                <w:rFonts w:ascii="Candara" w:hAnsi="Candara"/>
                <w:i/>
                <w:color w:val="000000" w:themeColor="text1"/>
                <w:sz w:val="14"/>
                <w:szCs w:val="20"/>
              </w:rPr>
            </w:pPr>
          </w:p>
        </w:tc>
      </w:tr>
      <w:tr w:rsidR="00216FC6" w:rsidRPr="004C048B" w:rsidTr="00776A3F">
        <w:trPr>
          <w:trHeight w:val="340"/>
        </w:trPr>
        <w:tc>
          <w:tcPr>
            <w:cnfStyle w:val="001000000000" w:firstRow="0" w:lastRow="0" w:firstColumn="1" w:lastColumn="0" w:oddVBand="0" w:evenVBand="0" w:oddHBand="0" w:evenHBand="0" w:firstRowFirstColumn="0" w:firstRowLastColumn="0" w:lastRowFirstColumn="0" w:lastRowLastColumn="0"/>
            <w:tcW w:w="421" w:type="dxa"/>
            <w:tcBorders>
              <w:left w:val="single" w:sz="4" w:space="0" w:color="auto"/>
            </w:tcBorders>
            <w:shd w:val="clear" w:color="auto" w:fill="0070C0"/>
          </w:tcPr>
          <w:p w:rsidR="00216FC6" w:rsidRPr="004C048B" w:rsidRDefault="00216FC6" w:rsidP="005A0AA4">
            <w:pPr>
              <w:ind w:right="-93"/>
              <w:jc w:val="center"/>
              <w:rPr>
                <w:rFonts w:ascii="Candara" w:hAnsi="Candara"/>
                <w:b w:val="0"/>
                <w:sz w:val="20"/>
                <w:szCs w:val="20"/>
              </w:rPr>
            </w:pPr>
            <w:r w:rsidRPr="004C048B">
              <w:rPr>
                <w:rFonts w:ascii="Candara" w:hAnsi="Candara"/>
                <w:b w:val="0"/>
                <w:sz w:val="20"/>
                <w:szCs w:val="20"/>
              </w:rPr>
              <w:t>6</w:t>
            </w:r>
          </w:p>
        </w:tc>
        <w:tc>
          <w:tcPr>
            <w:tcW w:w="2268" w:type="dxa"/>
            <w:shd w:val="clear" w:color="auto" w:fill="auto"/>
          </w:tcPr>
          <w:p w:rsidR="003103EF" w:rsidRDefault="003103EF" w:rsidP="005A0AA4">
            <w:pPr>
              <w:ind w:right="-93"/>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p>
          <w:p w:rsidR="00216FC6" w:rsidRPr="004C048B" w:rsidRDefault="005666AB" w:rsidP="005A0AA4">
            <w:pPr>
              <w:ind w:right="-93"/>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4C048B">
              <w:rPr>
                <w:rFonts w:ascii="Candara" w:hAnsi="Candara"/>
                <w:color w:val="000000" w:themeColor="text1"/>
                <w:sz w:val="20"/>
                <w:szCs w:val="20"/>
              </w:rPr>
              <w:t>Ámbito de Intervención</w:t>
            </w:r>
          </w:p>
        </w:tc>
        <w:tc>
          <w:tcPr>
            <w:tcW w:w="7371" w:type="dxa"/>
            <w:tcBorders>
              <w:right w:val="single" w:sz="4" w:space="0" w:color="auto"/>
            </w:tcBorders>
            <w:shd w:val="clear" w:color="auto" w:fill="auto"/>
          </w:tcPr>
          <w:p w:rsidR="003103EF" w:rsidRDefault="003103EF" w:rsidP="00776A3F">
            <w:pPr>
              <w:ind w:right="-93"/>
              <w:cnfStyle w:val="000000000000" w:firstRow="0" w:lastRow="0" w:firstColumn="0" w:lastColumn="0" w:oddVBand="0" w:evenVBand="0" w:oddHBand="0" w:evenHBand="0" w:firstRowFirstColumn="0" w:firstRowLastColumn="0" w:lastRowFirstColumn="0" w:lastRowLastColumn="0"/>
              <w:rPr>
                <w:rFonts w:ascii="Candara" w:hAnsi="Candara"/>
                <w:i/>
                <w:color w:val="000000" w:themeColor="text1"/>
                <w:sz w:val="20"/>
                <w:szCs w:val="20"/>
              </w:rPr>
            </w:pPr>
          </w:p>
          <w:p w:rsidR="005A0AA4" w:rsidRDefault="002714E9" w:rsidP="00776A3F">
            <w:pPr>
              <w:ind w:right="-93"/>
              <w:cnfStyle w:val="000000000000" w:firstRow="0" w:lastRow="0" w:firstColumn="0" w:lastColumn="0" w:oddVBand="0" w:evenVBand="0" w:oddHBand="0" w:evenHBand="0" w:firstRowFirstColumn="0" w:firstRowLastColumn="0" w:lastRowFirstColumn="0" w:lastRowLastColumn="0"/>
              <w:rPr>
                <w:rFonts w:ascii="Candara" w:hAnsi="Candara"/>
                <w:i/>
                <w:color w:val="000000" w:themeColor="text1"/>
                <w:sz w:val="20"/>
                <w:szCs w:val="20"/>
              </w:rPr>
            </w:pPr>
            <w:r>
              <w:rPr>
                <w:rFonts w:ascii="Candara" w:hAnsi="Candara"/>
                <w:i/>
                <w:color w:val="000000" w:themeColor="text1"/>
                <w:sz w:val="20"/>
                <w:szCs w:val="20"/>
              </w:rPr>
              <w:t>6</w:t>
            </w:r>
            <w:r w:rsidR="005666AB" w:rsidRPr="004C048B">
              <w:rPr>
                <w:rFonts w:ascii="Candara" w:hAnsi="Candara"/>
                <w:i/>
                <w:color w:val="000000" w:themeColor="text1"/>
                <w:sz w:val="20"/>
                <w:szCs w:val="20"/>
              </w:rPr>
              <w:t xml:space="preserve"> regiones del país: Lima, </w:t>
            </w:r>
            <w:r>
              <w:rPr>
                <w:rFonts w:ascii="Candara" w:hAnsi="Candara"/>
                <w:i/>
                <w:color w:val="000000" w:themeColor="text1"/>
                <w:sz w:val="20"/>
                <w:szCs w:val="20"/>
              </w:rPr>
              <w:t>Callao, Ica, Ancash, La L</w:t>
            </w:r>
            <w:r w:rsidR="005666AB" w:rsidRPr="004C048B">
              <w:rPr>
                <w:rFonts w:ascii="Candara" w:hAnsi="Candara"/>
                <w:i/>
                <w:color w:val="000000" w:themeColor="text1"/>
                <w:sz w:val="20"/>
                <w:szCs w:val="20"/>
              </w:rPr>
              <w:t xml:space="preserve">ibertad, </w:t>
            </w:r>
            <w:r>
              <w:rPr>
                <w:rFonts w:ascii="Candara" w:hAnsi="Candara"/>
                <w:i/>
                <w:color w:val="000000" w:themeColor="text1"/>
                <w:sz w:val="20"/>
                <w:szCs w:val="20"/>
              </w:rPr>
              <w:t>Lambayeque y Loreto.</w:t>
            </w:r>
          </w:p>
          <w:p w:rsidR="003103EF" w:rsidRPr="003103EF" w:rsidRDefault="003103EF" w:rsidP="00776A3F">
            <w:pPr>
              <w:ind w:right="-93"/>
              <w:cnfStyle w:val="000000000000" w:firstRow="0" w:lastRow="0" w:firstColumn="0" w:lastColumn="0" w:oddVBand="0" w:evenVBand="0" w:oddHBand="0" w:evenHBand="0" w:firstRowFirstColumn="0" w:firstRowLastColumn="0" w:lastRowFirstColumn="0" w:lastRowLastColumn="0"/>
              <w:rPr>
                <w:rFonts w:ascii="Candara" w:hAnsi="Candara"/>
                <w:i/>
                <w:color w:val="000000" w:themeColor="text1"/>
                <w:sz w:val="12"/>
                <w:szCs w:val="20"/>
              </w:rPr>
            </w:pPr>
          </w:p>
        </w:tc>
      </w:tr>
      <w:tr w:rsidR="00216FC6" w:rsidRPr="004C048B" w:rsidTr="00776A3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21" w:type="dxa"/>
            <w:tcBorders>
              <w:left w:val="single" w:sz="4" w:space="0" w:color="auto"/>
            </w:tcBorders>
            <w:shd w:val="clear" w:color="auto" w:fill="0070C0"/>
          </w:tcPr>
          <w:p w:rsidR="00216FC6" w:rsidRPr="004C048B" w:rsidRDefault="00216FC6" w:rsidP="005A0AA4">
            <w:pPr>
              <w:ind w:right="-93"/>
              <w:jc w:val="center"/>
              <w:rPr>
                <w:rFonts w:ascii="Candara" w:hAnsi="Candara"/>
                <w:b w:val="0"/>
                <w:sz w:val="20"/>
                <w:szCs w:val="20"/>
              </w:rPr>
            </w:pPr>
            <w:r w:rsidRPr="004C048B">
              <w:rPr>
                <w:rFonts w:ascii="Candara" w:hAnsi="Candara"/>
                <w:b w:val="0"/>
                <w:sz w:val="20"/>
                <w:szCs w:val="20"/>
              </w:rPr>
              <w:t>7</w:t>
            </w:r>
          </w:p>
        </w:tc>
        <w:tc>
          <w:tcPr>
            <w:tcW w:w="2268" w:type="dxa"/>
            <w:shd w:val="clear" w:color="auto" w:fill="D9D9D9" w:themeFill="background1" w:themeFillShade="D9"/>
          </w:tcPr>
          <w:p w:rsidR="003103EF" w:rsidRDefault="003103EF" w:rsidP="00776A3F">
            <w:pPr>
              <w:ind w:right="-93"/>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p>
          <w:p w:rsidR="005A0AA4" w:rsidRPr="004C048B" w:rsidRDefault="005666AB" w:rsidP="00776A3F">
            <w:pPr>
              <w:ind w:right="-93"/>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4C048B">
              <w:rPr>
                <w:rFonts w:ascii="Candara" w:hAnsi="Candara"/>
                <w:color w:val="000000" w:themeColor="text1"/>
                <w:sz w:val="20"/>
                <w:szCs w:val="20"/>
              </w:rPr>
              <w:t>Duración</w:t>
            </w:r>
          </w:p>
        </w:tc>
        <w:tc>
          <w:tcPr>
            <w:tcW w:w="7371" w:type="dxa"/>
            <w:tcBorders>
              <w:right w:val="single" w:sz="4" w:space="0" w:color="auto"/>
            </w:tcBorders>
            <w:shd w:val="clear" w:color="auto" w:fill="D9D9D9" w:themeFill="background1" w:themeFillShade="D9"/>
          </w:tcPr>
          <w:p w:rsidR="003103EF" w:rsidRDefault="003103EF" w:rsidP="00776A3F">
            <w:pPr>
              <w:pStyle w:val="Textoindependiente"/>
              <w:spacing w:after="0"/>
              <w:ind w:right="-93"/>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theme="minorBidi"/>
                <w:color w:val="000000" w:themeColor="text1"/>
                <w:sz w:val="20"/>
                <w:szCs w:val="20"/>
                <w:lang w:eastAsia="en-US"/>
              </w:rPr>
            </w:pPr>
          </w:p>
          <w:p w:rsidR="005A0AA4" w:rsidRDefault="005666AB" w:rsidP="00776A3F">
            <w:pPr>
              <w:pStyle w:val="Textoindependiente"/>
              <w:spacing w:after="0"/>
              <w:ind w:right="-93"/>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theme="minorBidi"/>
                <w:color w:val="000000" w:themeColor="text1"/>
                <w:sz w:val="20"/>
                <w:szCs w:val="20"/>
                <w:lang w:eastAsia="en-US"/>
              </w:rPr>
            </w:pPr>
            <w:r w:rsidRPr="004C048B">
              <w:rPr>
                <w:rFonts w:ascii="Candara" w:eastAsiaTheme="minorHAnsi" w:hAnsi="Candara" w:cstheme="minorBidi"/>
                <w:color w:val="000000" w:themeColor="text1"/>
                <w:sz w:val="20"/>
                <w:szCs w:val="20"/>
                <w:lang w:eastAsia="en-US"/>
              </w:rPr>
              <w:t xml:space="preserve">Del 1 de julio </w:t>
            </w:r>
            <w:r w:rsidR="0072307A" w:rsidRPr="004C048B">
              <w:rPr>
                <w:rFonts w:ascii="Candara" w:eastAsiaTheme="minorHAnsi" w:hAnsi="Candara" w:cstheme="minorBidi"/>
                <w:color w:val="000000" w:themeColor="text1"/>
                <w:sz w:val="20"/>
                <w:szCs w:val="20"/>
                <w:lang w:eastAsia="en-US"/>
              </w:rPr>
              <w:t xml:space="preserve">de </w:t>
            </w:r>
            <w:r w:rsidRPr="004C048B">
              <w:rPr>
                <w:rFonts w:ascii="Candara" w:eastAsiaTheme="minorHAnsi" w:hAnsi="Candara" w:cstheme="minorBidi"/>
                <w:color w:val="000000" w:themeColor="text1"/>
                <w:sz w:val="20"/>
                <w:szCs w:val="20"/>
                <w:lang w:eastAsia="en-US"/>
              </w:rPr>
              <w:t xml:space="preserve">2016 al 30 de junio </w:t>
            </w:r>
            <w:r w:rsidR="0072307A" w:rsidRPr="004C048B">
              <w:rPr>
                <w:rFonts w:ascii="Candara" w:eastAsiaTheme="minorHAnsi" w:hAnsi="Candara" w:cstheme="minorBidi"/>
                <w:color w:val="000000" w:themeColor="text1"/>
                <w:sz w:val="20"/>
                <w:szCs w:val="20"/>
                <w:lang w:eastAsia="en-US"/>
              </w:rPr>
              <w:t xml:space="preserve">de </w:t>
            </w:r>
            <w:r w:rsidRPr="004C048B">
              <w:rPr>
                <w:rFonts w:ascii="Candara" w:eastAsiaTheme="minorHAnsi" w:hAnsi="Candara" w:cstheme="minorBidi"/>
                <w:color w:val="000000" w:themeColor="text1"/>
                <w:sz w:val="20"/>
                <w:szCs w:val="20"/>
                <w:lang w:eastAsia="en-US"/>
              </w:rPr>
              <w:t>2019.</w:t>
            </w:r>
          </w:p>
          <w:p w:rsidR="003103EF" w:rsidRPr="003103EF" w:rsidRDefault="003103EF" w:rsidP="00776A3F">
            <w:pPr>
              <w:pStyle w:val="Textoindependiente"/>
              <w:spacing w:after="0"/>
              <w:ind w:right="-93"/>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theme="minorBidi"/>
                <w:color w:val="000000" w:themeColor="text1"/>
                <w:sz w:val="12"/>
                <w:szCs w:val="20"/>
                <w:lang w:eastAsia="en-US"/>
              </w:rPr>
            </w:pPr>
          </w:p>
        </w:tc>
      </w:tr>
      <w:tr w:rsidR="00216FC6" w:rsidRPr="004C048B" w:rsidTr="00776A3F">
        <w:trPr>
          <w:trHeight w:val="340"/>
        </w:trPr>
        <w:tc>
          <w:tcPr>
            <w:cnfStyle w:val="001000000000" w:firstRow="0" w:lastRow="0" w:firstColumn="1" w:lastColumn="0" w:oddVBand="0" w:evenVBand="0" w:oddHBand="0" w:evenHBand="0" w:firstRowFirstColumn="0" w:firstRowLastColumn="0" w:lastRowFirstColumn="0" w:lastRowLastColumn="0"/>
            <w:tcW w:w="421" w:type="dxa"/>
            <w:tcBorders>
              <w:left w:val="single" w:sz="4" w:space="0" w:color="auto"/>
              <w:bottom w:val="single" w:sz="4" w:space="0" w:color="auto"/>
            </w:tcBorders>
            <w:shd w:val="clear" w:color="auto" w:fill="0070C0"/>
          </w:tcPr>
          <w:p w:rsidR="00216FC6" w:rsidRPr="004C048B" w:rsidRDefault="00216FC6" w:rsidP="005A0AA4">
            <w:pPr>
              <w:ind w:right="-93"/>
              <w:jc w:val="center"/>
              <w:rPr>
                <w:rFonts w:ascii="Candara" w:hAnsi="Candara"/>
                <w:b w:val="0"/>
                <w:sz w:val="20"/>
                <w:szCs w:val="20"/>
              </w:rPr>
            </w:pPr>
            <w:r w:rsidRPr="004C048B">
              <w:rPr>
                <w:rFonts w:ascii="Candara" w:hAnsi="Candara"/>
                <w:b w:val="0"/>
                <w:sz w:val="20"/>
                <w:szCs w:val="20"/>
              </w:rPr>
              <w:t>8</w:t>
            </w:r>
          </w:p>
        </w:tc>
        <w:tc>
          <w:tcPr>
            <w:tcW w:w="2268" w:type="dxa"/>
            <w:tcBorders>
              <w:bottom w:val="single" w:sz="4" w:space="0" w:color="auto"/>
            </w:tcBorders>
            <w:shd w:val="clear" w:color="auto" w:fill="auto"/>
          </w:tcPr>
          <w:p w:rsidR="003103EF" w:rsidRDefault="003103EF" w:rsidP="005A0AA4">
            <w:pPr>
              <w:ind w:right="-93"/>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p>
          <w:p w:rsidR="00216FC6" w:rsidRPr="004C048B" w:rsidRDefault="005666AB" w:rsidP="005A0AA4">
            <w:pPr>
              <w:ind w:right="-93"/>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4C048B">
              <w:rPr>
                <w:rFonts w:ascii="Candara" w:hAnsi="Candara"/>
                <w:color w:val="000000" w:themeColor="text1"/>
                <w:sz w:val="20"/>
                <w:szCs w:val="20"/>
              </w:rPr>
              <w:t>Presupuesto</w:t>
            </w:r>
          </w:p>
        </w:tc>
        <w:tc>
          <w:tcPr>
            <w:tcW w:w="7371" w:type="dxa"/>
            <w:tcBorders>
              <w:bottom w:val="single" w:sz="4" w:space="0" w:color="auto"/>
              <w:right w:val="single" w:sz="4" w:space="0" w:color="auto"/>
            </w:tcBorders>
            <w:shd w:val="clear" w:color="auto" w:fill="auto"/>
          </w:tcPr>
          <w:p w:rsidR="003103EF" w:rsidRDefault="003103EF" w:rsidP="005A0AA4">
            <w:pPr>
              <w:ind w:right="-93"/>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p>
          <w:p w:rsidR="00EC7002" w:rsidRDefault="002714E9" w:rsidP="005A0AA4">
            <w:pPr>
              <w:ind w:right="-93"/>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2714E9">
              <w:rPr>
                <w:rFonts w:ascii="Candara" w:hAnsi="Candara"/>
                <w:color w:val="000000" w:themeColor="text1"/>
                <w:sz w:val="20"/>
                <w:szCs w:val="20"/>
              </w:rPr>
              <w:t xml:space="preserve">13,858,066 </w:t>
            </w:r>
            <w:r w:rsidR="005666AB" w:rsidRPr="004C048B">
              <w:rPr>
                <w:rFonts w:ascii="Candara" w:hAnsi="Candara"/>
                <w:color w:val="000000" w:themeColor="text1"/>
                <w:sz w:val="20"/>
                <w:szCs w:val="20"/>
              </w:rPr>
              <w:t>USD</w:t>
            </w:r>
          </w:p>
          <w:p w:rsidR="005A0AA4" w:rsidRPr="004C048B" w:rsidRDefault="005A0AA4" w:rsidP="005A0AA4">
            <w:pPr>
              <w:ind w:right="-93"/>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p>
        </w:tc>
      </w:tr>
    </w:tbl>
    <w:p w:rsidR="00F661B6" w:rsidRDefault="00F661B6" w:rsidP="005A0AA4">
      <w:pPr>
        <w:spacing w:after="0" w:line="240" w:lineRule="auto"/>
        <w:ind w:right="-93"/>
        <w:rPr>
          <w:rFonts w:ascii="Candara" w:hAnsi="Candara"/>
          <w:b/>
          <w:color w:val="000000" w:themeColor="text1"/>
          <w:sz w:val="20"/>
          <w:szCs w:val="20"/>
        </w:rPr>
      </w:pPr>
    </w:p>
    <w:p w:rsidR="00CE0CDF" w:rsidRDefault="00CE0CDF" w:rsidP="005A0AA4">
      <w:pPr>
        <w:spacing w:after="0" w:line="240" w:lineRule="auto"/>
        <w:ind w:right="-93"/>
        <w:rPr>
          <w:rFonts w:ascii="Candara" w:hAnsi="Candara"/>
          <w:b/>
          <w:color w:val="000000" w:themeColor="text1"/>
          <w:sz w:val="20"/>
          <w:szCs w:val="20"/>
        </w:rPr>
      </w:pPr>
    </w:p>
    <w:p w:rsidR="00B36301" w:rsidRDefault="00B36301" w:rsidP="005A0AA4">
      <w:pPr>
        <w:spacing w:after="0" w:line="240" w:lineRule="auto"/>
        <w:ind w:right="-93"/>
        <w:rPr>
          <w:rFonts w:ascii="Candara" w:hAnsi="Candara"/>
          <w:b/>
          <w:color w:val="000000" w:themeColor="text1"/>
          <w:sz w:val="20"/>
          <w:szCs w:val="20"/>
        </w:rPr>
      </w:pPr>
    </w:p>
    <w:p w:rsidR="003103EF" w:rsidRDefault="003103EF" w:rsidP="005A0AA4">
      <w:pPr>
        <w:spacing w:after="0" w:line="240" w:lineRule="auto"/>
        <w:ind w:right="-93"/>
        <w:rPr>
          <w:rFonts w:ascii="Candara" w:hAnsi="Candara"/>
          <w:b/>
          <w:color w:val="000000" w:themeColor="text1"/>
          <w:sz w:val="20"/>
          <w:szCs w:val="20"/>
        </w:rPr>
      </w:pPr>
    </w:p>
    <w:p w:rsidR="004771B6" w:rsidRPr="004C048B" w:rsidRDefault="00E0050C" w:rsidP="005A0AA4">
      <w:pPr>
        <w:spacing w:after="0" w:line="240" w:lineRule="auto"/>
        <w:ind w:right="-93"/>
        <w:rPr>
          <w:rFonts w:ascii="Candara" w:hAnsi="Candara"/>
          <w:b/>
          <w:color w:val="000000" w:themeColor="text1"/>
          <w:sz w:val="20"/>
          <w:szCs w:val="20"/>
        </w:rPr>
      </w:pPr>
      <w:r w:rsidRPr="004C048B">
        <w:rPr>
          <w:rFonts w:ascii="Candara" w:hAnsi="Candara"/>
          <w:b/>
          <w:color w:val="000000" w:themeColor="text1"/>
          <w:sz w:val="20"/>
          <w:szCs w:val="20"/>
        </w:rPr>
        <w:lastRenderedPageBreak/>
        <w:t xml:space="preserve">3. </w:t>
      </w:r>
      <w:r w:rsidR="004771B6" w:rsidRPr="004C048B">
        <w:rPr>
          <w:rFonts w:ascii="Candara" w:hAnsi="Candara"/>
          <w:b/>
          <w:color w:val="000000" w:themeColor="text1"/>
          <w:sz w:val="20"/>
          <w:szCs w:val="20"/>
        </w:rPr>
        <w:t>COMPONENTES (MÓDULOS PROGRAMÁTICOS):</w:t>
      </w:r>
    </w:p>
    <w:p w:rsidR="00216FC6" w:rsidRDefault="00216FC6" w:rsidP="005A0AA4">
      <w:pPr>
        <w:spacing w:after="0" w:line="240" w:lineRule="auto"/>
        <w:ind w:right="-93"/>
        <w:rPr>
          <w:rFonts w:ascii="Candara" w:hAnsi="Candara"/>
          <w:color w:val="0070C0"/>
          <w:sz w:val="20"/>
          <w:szCs w:val="20"/>
        </w:rPr>
      </w:pPr>
    </w:p>
    <w:p w:rsidR="005A0AA4" w:rsidRDefault="005A0AA4" w:rsidP="005A0AA4">
      <w:pPr>
        <w:spacing w:after="0" w:line="240" w:lineRule="auto"/>
        <w:ind w:right="-93"/>
        <w:rPr>
          <w:rFonts w:ascii="Candara" w:hAnsi="Candara"/>
          <w:color w:val="0070C0"/>
          <w:sz w:val="20"/>
          <w:szCs w:val="20"/>
        </w:rPr>
      </w:pPr>
    </w:p>
    <w:p w:rsidR="007F5EA0" w:rsidRPr="004C048B" w:rsidRDefault="007F5EA0" w:rsidP="005A0AA4">
      <w:pPr>
        <w:tabs>
          <w:tab w:val="left" w:pos="360"/>
          <w:tab w:val="left" w:pos="8280"/>
        </w:tabs>
        <w:spacing w:after="0" w:line="240" w:lineRule="auto"/>
        <w:ind w:left="3" w:right="-93"/>
        <w:jc w:val="both"/>
        <w:rPr>
          <w:rFonts w:ascii="Candara" w:hAnsi="Candara" w:cs="Arial"/>
          <w:b/>
          <w:color w:val="0070C0"/>
          <w:sz w:val="20"/>
          <w:szCs w:val="20"/>
        </w:rPr>
      </w:pPr>
      <w:r w:rsidRPr="004C048B">
        <w:rPr>
          <w:rFonts w:ascii="Candara" w:hAnsi="Candara" w:cs="Arial"/>
          <w:b/>
          <w:color w:val="0070C0"/>
          <w:sz w:val="20"/>
          <w:szCs w:val="20"/>
        </w:rPr>
        <w:t>MÓDULO 1:</w:t>
      </w:r>
      <w:r w:rsidR="00A70718" w:rsidRPr="004C048B">
        <w:rPr>
          <w:noProof/>
          <w:sz w:val="20"/>
          <w:szCs w:val="20"/>
          <w:lang w:eastAsia="es-PE"/>
        </w:rPr>
        <w:t xml:space="preserve"> </w:t>
      </w:r>
      <w:r w:rsidR="007C4A06">
        <w:rPr>
          <w:rFonts w:ascii="Candara" w:hAnsi="Candara" w:cs="Arial"/>
          <w:b/>
          <w:color w:val="0070C0"/>
          <w:sz w:val="20"/>
          <w:szCs w:val="20"/>
        </w:rPr>
        <w:t>Detección y Prevención de la Tuberculosis</w:t>
      </w:r>
    </w:p>
    <w:p w:rsidR="00CB750B" w:rsidRDefault="00CB750B" w:rsidP="005A0AA4">
      <w:pPr>
        <w:spacing w:after="0" w:line="240" w:lineRule="auto"/>
        <w:ind w:left="1263" w:right="-93" w:hanging="1260"/>
        <w:jc w:val="both"/>
        <w:rPr>
          <w:rFonts w:ascii="Candara" w:hAnsi="Candara"/>
          <w:sz w:val="20"/>
          <w:szCs w:val="20"/>
        </w:rPr>
      </w:pPr>
    </w:p>
    <w:p w:rsidR="0093138A" w:rsidRDefault="0093138A" w:rsidP="005A0AA4">
      <w:pPr>
        <w:spacing w:after="0" w:line="240" w:lineRule="auto"/>
        <w:ind w:left="1263" w:right="-93" w:hanging="1260"/>
        <w:jc w:val="both"/>
        <w:rPr>
          <w:rFonts w:ascii="Candara" w:hAnsi="Candara"/>
          <w:sz w:val="20"/>
          <w:szCs w:val="20"/>
        </w:rPr>
      </w:pPr>
    </w:p>
    <w:p w:rsidR="003103EF" w:rsidRDefault="003103EF" w:rsidP="003103EF">
      <w:pPr>
        <w:autoSpaceDE w:val="0"/>
        <w:autoSpaceDN w:val="0"/>
        <w:adjustRightInd w:val="0"/>
        <w:spacing w:after="0" w:line="240" w:lineRule="auto"/>
        <w:ind w:left="3" w:right="-93"/>
        <w:jc w:val="both"/>
        <w:rPr>
          <w:rFonts w:ascii="Candara" w:hAnsi="Candara" w:cs="Arial"/>
          <w:b/>
          <w:color w:val="0070C0"/>
          <w:sz w:val="20"/>
          <w:szCs w:val="20"/>
        </w:rPr>
      </w:pPr>
      <w:r w:rsidRPr="0055353B">
        <w:rPr>
          <w:rFonts w:ascii="Candara" w:hAnsi="Candara"/>
          <w:b/>
          <w:color w:val="000000" w:themeColor="text1"/>
          <w:sz w:val="20"/>
          <w:szCs w:val="20"/>
        </w:rPr>
        <w:t>PRINCIPALES LOGROS:</w:t>
      </w:r>
    </w:p>
    <w:p w:rsidR="003103EF" w:rsidRDefault="003103EF" w:rsidP="005A0AA4">
      <w:pPr>
        <w:spacing w:after="0" w:line="240" w:lineRule="auto"/>
        <w:ind w:left="1263" w:right="-93" w:hanging="1260"/>
        <w:jc w:val="both"/>
        <w:rPr>
          <w:rFonts w:ascii="Candara" w:hAnsi="Candara"/>
          <w:sz w:val="20"/>
          <w:szCs w:val="20"/>
        </w:rPr>
      </w:pPr>
    </w:p>
    <w:p w:rsidR="003103EF" w:rsidRPr="003103EF" w:rsidRDefault="003103EF" w:rsidP="003103EF">
      <w:pPr>
        <w:autoSpaceDE w:val="0"/>
        <w:autoSpaceDN w:val="0"/>
        <w:adjustRightInd w:val="0"/>
        <w:spacing w:after="0" w:line="240" w:lineRule="auto"/>
        <w:ind w:left="3" w:right="-93"/>
        <w:jc w:val="both"/>
        <w:rPr>
          <w:rFonts w:asciiTheme="majorHAnsi" w:hAnsiTheme="majorHAnsi" w:cstheme="majorHAnsi"/>
        </w:rPr>
      </w:pPr>
      <w:r w:rsidRPr="003103EF">
        <w:rPr>
          <w:rFonts w:asciiTheme="majorHAnsi" w:hAnsiTheme="majorHAnsi" w:cstheme="majorHAnsi"/>
        </w:rPr>
        <w:t xml:space="preserve">Durante el primer trimestre del 4to año de ejecución dentro del Componente 1, se realizaron las siguientes actividades: </w:t>
      </w:r>
    </w:p>
    <w:p w:rsidR="003103EF" w:rsidRPr="003103EF" w:rsidRDefault="003103EF" w:rsidP="003103EF">
      <w:pPr>
        <w:numPr>
          <w:ilvl w:val="0"/>
          <w:numId w:val="44"/>
        </w:numPr>
        <w:autoSpaceDE w:val="0"/>
        <w:autoSpaceDN w:val="0"/>
        <w:adjustRightInd w:val="0"/>
        <w:spacing w:after="0" w:line="240" w:lineRule="auto"/>
        <w:ind w:right="-93"/>
        <w:contextualSpacing/>
        <w:jc w:val="both"/>
        <w:rPr>
          <w:rFonts w:asciiTheme="majorHAnsi" w:hAnsiTheme="majorHAnsi" w:cstheme="majorHAnsi"/>
        </w:rPr>
      </w:pPr>
      <w:r w:rsidRPr="003103EF">
        <w:rPr>
          <w:rFonts w:asciiTheme="majorHAnsi" w:hAnsiTheme="majorHAnsi" w:cstheme="majorHAnsi"/>
        </w:rPr>
        <w:t>Se culminó con el Tamizaje Radiológico Masivo de los EP de Ica, Chimbote y Trujillo.</w:t>
      </w:r>
    </w:p>
    <w:p w:rsidR="003103EF" w:rsidRPr="003103EF" w:rsidRDefault="003103EF" w:rsidP="003103EF">
      <w:pPr>
        <w:numPr>
          <w:ilvl w:val="0"/>
          <w:numId w:val="44"/>
        </w:numPr>
        <w:autoSpaceDE w:val="0"/>
        <w:autoSpaceDN w:val="0"/>
        <w:adjustRightInd w:val="0"/>
        <w:spacing w:after="0" w:line="240" w:lineRule="auto"/>
        <w:ind w:right="-93"/>
        <w:contextualSpacing/>
        <w:jc w:val="both"/>
        <w:rPr>
          <w:rFonts w:asciiTheme="majorHAnsi" w:hAnsiTheme="majorHAnsi" w:cstheme="majorHAnsi"/>
        </w:rPr>
      </w:pPr>
      <w:r w:rsidRPr="003103EF">
        <w:rPr>
          <w:rFonts w:asciiTheme="majorHAnsi" w:hAnsiTheme="majorHAnsi" w:cstheme="majorHAnsi"/>
        </w:rPr>
        <w:t>Se continúa realizando el Tamizaje Radiológico Masivo en los EP de Lurigancho, Ancón I y Miguel Castro Castro.</w:t>
      </w:r>
    </w:p>
    <w:p w:rsidR="003103EF" w:rsidRPr="003103EF" w:rsidRDefault="003103EF" w:rsidP="003103EF">
      <w:pPr>
        <w:numPr>
          <w:ilvl w:val="0"/>
          <w:numId w:val="44"/>
        </w:numPr>
        <w:autoSpaceDE w:val="0"/>
        <w:autoSpaceDN w:val="0"/>
        <w:adjustRightInd w:val="0"/>
        <w:spacing w:after="0" w:line="240" w:lineRule="auto"/>
        <w:ind w:right="-93"/>
        <w:contextualSpacing/>
        <w:jc w:val="both"/>
        <w:rPr>
          <w:rFonts w:asciiTheme="majorHAnsi" w:hAnsiTheme="majorHAnsi" w:cstheme="majorHAnsi"/>
        </w:rPr>
      </w:pPr>
      <w:r w:rsidRPr="003103EF">
        <w:rPr>
          <w:rFonts w:asciiTheme="majorHAnsi" w:hAnsiTheme="majorHAnsi" w:cstheme="majorHAnsi"/>
        </w:rPr>
        <w:t>Se culminó la obra de acondicionamiento de la Sala de RX del EP Chiclayo, lo que permitió dar inicio al Tamizaje Radiológico Masivo en dicho EP.</w:t>
      </w:r>
    </w:p>
    <w:p w:rsidR="003103EF" w:rsidRPr="003103EF" w:rsidRDefault="003103EF" w:rsidP="003103EF">
      <w:pPr>
        <w:numPr>
          <w:ilvl w:val="0"/>
          <w:numId w:val="44"/>
        </w:numPr>
        <w:autoSpaceDE w:val="0"/>
        <w:autoSpaceDN w:val="0"/>
        <w:adjustRightInd w:val="0"/>
        <w:spacing w:after="0" w:line="240" w:lineRule="auto"/>
        <w:ind w:right="-93"/>
        <w:contextualSpacing/>
        <w:jc w:val="both"/>
        <w:rPr>
          <w:rFonts w:asciiTheme="majorHAnsi" w:hAnsiTheme="majorHAnsi" w:cstheme="majorHAnsi"/>
        </w:rPr>
      </w:pPr>
      <w:r w:rsidRPr="003103EF">
        <w:rPr>
          <w:rFonts w:asciiTheme="majorHAnsi" w:hAnsiTheme="majorHAnsi" w:cstheme="majorHAnsi"/>
        </w:rPr>
        <w:t xml:space="preserve">Entrega, instalación y capacitación del equipo radiológico </w:t>
      </w:r>
      <w:r w:rsidR="00DA1456">
        <w:rPr>
          <w:rFonts w:asciiTheme="majorHAnsi" w:hAnsiTheme="majorHAnsi" w:cstheme="majorHAnsi"/>
        </w:rPr>
        <w:t xml:space="preserve">e impresora </w:t>
      </w:r>
      <w:r w:rsidRPr="003103EF">
        <w:rPr>
          <w:rFonts w:asciiTheme="majorHAnsi" w:hAnsiTheme="majorHAnsi" w:cstheme="majorHAnsi"/>
        </w:rPr>
        <w:t>digital en el EP Chiclayo.</w:t>
      </w:r>
    </w:p>
    <w:p w:rsidR="003103EF" w:rsidRPr="003103EF" w:rsidRDefault="003103EF" w:rsidP="003103EF">
      <w:pPr>
        <w:numPr>
          <w:ilvl w:val="0"/>
          <w:numId w:val="44"/>
        </w:numPr>
        <w:autoSpaceDE w:val="0"/>
        <w:autoSpaceDN w:val="0"/>
        <w:adjustRightInd w:val="0"/>
        <w:spacing w:after="0" w:line="240" w:lineRule="auto"/>
        <w:ind w:right="-93"/>
        <w:contextualSpacing/>
        <w:jc w:val="both"/>
        <w:rPr>
          <w:rFonts w:asciiTheme="majorHAnsi" w:hAnsiTheme="majorHAnsi" w:cstheme="majorHAnsi"/>
        </w:rPr>
      </w:pPr>
      <w:r w:rsidRPr="003103EF">
        <w:rPr>
          <w:rFonts w:asciiTheme="majorHAnsi" w:hAnsiTheme="majorHAnsi" w:cstheme="majorHAnsi"/>
        </w:rPr>
        <w:t xml:space="preserve">Se han realizado 16 campañas de atenciones especializadas, en los EP de Lurigancho, </w:t>
      </w:r>
      <w:r w:rsidR="00DA1456">
        <w:rPr>
          <w:rFonts w:asciiTheme="majorHAnsi" w:hAnsiTheme="majorHAnsi" w:cstheme="majorHAnsi"/>
        </w:rPr>
        <w:t xml:space="preserve">Miguel </w:t>
      </w:r>
      <w:r w:rsidRPr="003103EF">
        <w:rPr>
          <w:rFonts w:asciiTheme="majorHAnsi" w:hAnsiTheme="majorHAnsi" w:cstheme="majorHAnsi"/>
        </w:rPr>
        <w:t>Castro Castro, Ica, Chimbote, Trujillo, Huacho, Huaral, Callao y Cañete.</w:t>
      </w:r>
    </w:p>
    <w:p w:rsidR="003103EF" w:rsidRPr="003103EF" w:rsidRDefault="003103EF" w:rsidP="003103EF">
      <w:pPr>
        <w:numPr>
          <w:ilvl w:val="0"/>
          <w:numId w:val="44"/>
        </w:numPr>
        <w:autoSpaceDE w:val="0"/>
        <w:autoSpaceDN w:val="0"/>
        <w:adjustRightInd w:val="0"/>
        <w:spacing w:after="0" w:line="240" w:lineRule="auto"/>
        <w:ind w:right="-93"/>
        <w:contextualSpacing/>
        <w:jc w:val="both"/>
        <w:rPr>
          <w:rFonts w:asciiTheme="majorHAnsi" w:hAnsiTheme="majorHAnsi" w:cstheme="majorHAnsi"/>
        </w:rPr>
      </w:pPr>
      <w:r w:rsidRPr="003103EF">
        <w:rPr>
          <w:rFonts w:asciiTheme="majorHAnsi" w:hAnsiTheme="majorHAnsi" w:cstheme="majorHAnsi"/>
        </w:rPr>
        <w:t>Se realizó el 3er Taller de Manejo Clínico Programático dirigido a profesionales médicos y enfermeras.</w:t>
      </w:r>
    </w:p>
    <w:p w:rsidR="003103EF" w:rsidRPr="005A2716" w:rsidRDefault="005A2716" w:rsidP="003103EF">
      <w:pPr>
        <w:numPr>
          <w:ilvl w:val="0"/>
          <w:numId w:val="44"/>
        </w:numPr>
        <w:autoSpaceDE w:val="0"/>
        <w:autoSpaceDN w:val="0"/>
        <w:adjustRightInd w:val="0"/>
        <w:spacing w:after="0" w:line="240" w:lineRule="auto"/>
        <w:ind w:right="-93"/>
        <w:contextualSpacing/>
        <w:jc w:val="both"/>
        <w:rPr>
          <w:rFonts w:asciiTheme="majorHAnsi" w:hAnsiTheme="majorHAnsi" w:cstheme="majorHAnsi"/>
        </w:rPr>
      </w:pPr>
      <w:r w:rsidRPr="005A2716">
        <w:rPr>
          <w:rFonts w:asciiTheme="majorHAnsi" w:hAnsiTheme="majorHAnsi" w:cstheme="majorHAnsi"/>
        </w:rPr>
        <w:t xml:space="preserve">Se realizaron </w:t>
      </w:r>
      <w:r w:rsidR="003103EF" w:rsidRPr="005A2716">
        <w:rPr>
          <w:rFonts w:asciiTheme="majorHAnsi" w:hAnsiTheme="majorHAnsi" w:cstheme="majorHAnsi"/>
        </w:rPr>
        <w:t xml:space="preserve">11 Talleres de formación de promotores de salud penitenciarios con la </w:t>
      </w:r>
      <w:r w:rsidRPr="005A2716">
        <w:rPr>
          <w:rFonts w:asciiTheme="majorHAnsi" w:hAnsiTheme="majorHAnsi" w:cstheme="majorHAnsi"/>
        </w:rPr>
        <w:t xml:space="preserve">participación de </w:t>
      </w:r>
      <w:r w:rsidR="003103EF" w:rsidRPr="005A2716">
        <w:rPr>
          <w:rFonts w:asciiTheme="majorHAnsi" w:hAnsiTheme="majorHAnsi" w:cstheme="majorHAnsi"/>
        </w:rPr>
        <w:t>194 internos de los EP priorizados</w:t>
      </w:r>
      <w:r w:rsidRPr="005A2716">
        <w:rPr>
          <w:rFonts w:asciiTheme="majorHAnsi" w:hAnsiTheme="majorHAnsi" w:cstheme="majorHAnsi"/>
        </w:rPr>
        <w:t xml:space="preserve">: Miguel </w:t>
      </w:r>
      <w:r w:rsidR="003103EF" w:rsidRPr="005A2716">
        <w:rPr>
          <w:rFonts w:asciiTheme="majorHAnsi" w:hAnsiTheme="majorHAnsi" w:cstheme="majorHAnsi"/>
        </w:rPr>
        <w:t>Castro Castro, Callao, Ancón I, Ancón II, Huacho, Huaral, Chimbote, Ica, Cañete, Trujillo y Chiclayo.</w:t>
      </w:r>
    </w:p>
    <w:p w:rsidR="00DA1456" w:rsidRDefault="003103EF" w:rsidP="003103EF">
      <w:pPr>
        <w:numPr>
          <w:ilvl w:val="0"/>
          <w:numId w:val="44"/>
        </w:numPr>
        <w:autoSpaceDE w:val="0"/>
        <w:autoSpaceDN w:val="0"/>
        <w:adjustRightInd w:val="0"/>
        <w:spacing w:after="0" w:line="240" w:lineRule="auto"/>
        <w:ind w:right="-93"/>
        <w:contextualSpacing/>
        <w:jc w:val="both"/>
        <w:rPr>
          <w:rFonts w:asciiTheme="majorHAnsi" w:hAnsiTheme="majorHAnsi" w:cstheme="majorHAnsi"/>
        </w:rPr>
      </w:pPr>
      <w:r w:rsidRPr="003103EF">
        <w:rPr>
          <w:rFonts w:asciiTheme="majorHAnsi" w:hAnsiTheme="majorHAnsi" w:cstheme="majorHAnsi"/>
        </w:rPr>
        <w:t>T</w:t>
      </w:r>
      <w:r w:rsidR="00DA1456">
        <w:rPr>
          <w:rFonts w:asciiTheme="majorHAnsi" w:hAnsiTheme="majorHAnsi" w:cstheme="majorHAnsi"/>
        </w:rPr>
        <w:t xml:space="preserve">aller de entrenamiento para el diagnóstico y control de calidad en baciloscopía para 11 personas de 04 laboratorios en el INPE </w:t>
      </w:r>
      <w:r w:rsidR="00DA1456" w:rsidRPr="003103EF">
        <w:rPr>
          <w:rFonts w:asciiTheme="majorHAnsi" w:hAnsiTheme="majorHAnsi" w:cstheme="majorHAnsi"/>
        </w:rPr>
        <w:t>(EP Ancón II, EP Castro Castro, EP Lurigancho y EP Callao)</w:t>
      </w:r>
      <w:r w:rsidR="00DA1456">
        <w:rPr>
          <w:rFonts w:asciiTheme="majorHAnsi" w:hAnsiTheme="majorHAnsi" w:cstheme="majorHAnsi"/>
        </w:rPr>
        <w:t xml:space="preserve"> brindados por el Laboratorio referencial de la jurisdicción. </w:t>
      </w:r>
    </w:p>
    <w:p w:rsidR="003103EF" w:rsidRPr="00DA1456" w:rsidRDefault="003103EF" w:rsidP="00222822">
      <w:pPr>
        <w:numPr>
          <w:ilvl w:val="0"/>
          <w:numId w:val="44"/>
        </w:numPr>
        <w:autoSpaceDE w:val="0"/>
        <w:autoSpaceDN w:val="0"/>
        <w:adjustRightInd w:val="0"/>
        <w:spacing w:after="0" w:line="240" w:lineRule="auto"/>
        <w:ind w:right="-93"/>
        <w:contextualSpacing/>
        <w:jc w:val="both"/>
        <w:rPr>
          <w:rFonts w:asciiTheme="majorHAnsi" w:hAnsiTheme="majorHAnsi" w:cstheme="majorHAnsi"/>
        </w:rPr>
      </w:pPr>
      <w:r w:rsidRPr="00DA1456">
        <w:rPr>
          <w:rFonts w:asciiTheme="majorHAnsi" w:hAnsiTheme="majorHAnsi" w:cstheme="majorHAnsi"/>
        </w:rPr>
        <w:t>Taller de entrenamiento a personal de salud como facilitadores de la Región Lima del INPE para el acompañamiento en las sesiones</w:t>
      </w:r>
      <w:r w:rsidR="007920DE" w:rsidRPr="00DA1456">
        <w:rPr>
          <w:rFonts w:asciiTheme="majorHAnsi" w:hAnsiTheme="majorHAnsi" w:cstheme="majorHAnsi"/>
        </w:rPr>
        <w:t xml:space="preserve"> P</w:t>
      </w:r>
      <w:r w:rsidRPr="00DA1456">
        <w:rPr>
          <w:rFonts w:asciiTheme="majorHAnsi" w:hAnsiTheme="majorHAnsi" w:cstheme="majorHAnsi"/>
        </w:rPr>
        <w:t>sico</w:t>
      </w:r>
      <w:r w:rsidR="007920DE" w:rsidRPr="00DA1456">
        <w:rPr>
          <w:rFonts w:asciiTheme="majorHAnsi" w:hAnsiTheme="majorHAnsi" w:cstheme="majorHAnsi"/>
        </w:rPr>
        <w:t>-</w:t>
      </w:r>
      <w:r w:rsidRPr="00DA1456">
        <w:rPr>
          <w:rFonts w:asciiTheme="majorHAnsi" w:hAnsiTheme="majorHAnsi" w:cstheme="majorHAnsi"/>
        </w:rPr>
        <w:t>emocionales dirigidos a pacientes en tratamiento de TB.</w:t>
      </w:r>
    </w:p>
    <w:p w:rsidR="003103EF" w:rsidRPr="003103EF" w:rsidRDefault="003103EF" w:rsidP="003103EF">
      <w:pPr>
        <w:numPr>
          <w:ilvl w:val="0"/>
          <w:numId w:val="44"/>
        </w:numPr>
        <w:autoSpaceDE w:val="0"/>
        <w:autoSpaceDN w:val="0"/>
        <w:adjustRightInd w:val="0"/>
        <w:spacing w:after="0" w:line="240" w:lineRule="auto"/>
        <w:ind w:right="-93"/>
        <w:contextualSpacing/>
        <w:jc w:val="both"/>
        <w:rPr>
          <w:rFonts w:asciiTheme="majorHAnsi" w:hAnsiTheme="majorHAnsi" w:cstheme="majorHAnsi"/>
        </w:rPr>
      </w:pPr>
      <w:r w:rsidRPr="003103EF">
        <w:rPr>
          <w:rFonts w:asciiTheme="majorHAnsi" w:hAnsiTheme="majorHAnsi" w:cstheme="majorHAnsi"/>
        </w:rPr>
        <w:t xml:space="preserve">Visitas del INS y del Laboratorio Referencial como parte de la Transferencia Tecnológica del diagnóstico de TB en los EP Lurigancho, EP Ancón II, EP Castro </w:t>
      </w:r>
      <w:r w:rsidR="007200DB" w:rsidRPr="003103EF">
        <w:rPr>
          <w:rFonts w:asciiTheme="majorHAnsi" w:hAnsiTheme="majorHAnsi" w:cstheme="majorHAnsi"/>
        </w:rPr>
        <w:t>Castro y EP</w:t>
      </w:r>
      <w:r w:rsidRPr="003103EF">
        <w:rPr>
          <w:rFonts w:asciiTheme="majorHAnsi" w:hAnsiTheme="majorHAnsi" w:cstheme="majorHAnsi"/>
        </w:rPr>
        <w:t xml:space="preserve"> Callao.</w:t>
      </w:r>
    </w:p>
    <w:p w:rsidR="003103EF" w:rsidRPr="003103EF" w:rsidRDefault="003103EF" w:rsidP="003103EF">
      <w:pPr>
        <w:numPr>
          <w:ilvl w:val="0"/>
          <w:numId w:val="44"/>
        </w:numPr>
        <w:autoSpaceDE w:val="0"/>
        <w:autoSpaceDN w:val="0"/>
        <w:adjustRightInd w:val="0"/>
        <w:spacing w:after="0" w:line="240" w:lineRule="auto"/>
        <w:ind w:right="-93"/>
        <w:contextualSpacing/>
        <w:jc w:val="both"/>
        <w:rPr>
          <w:rFonts w:asciiTheme="majorHAnsi" w:hAnsiTheme="majorHAnsi" w:cstheme="majorHAnsi"/>
        </w:rPr>
      </w:pPr>
      <w:r w:rsidRPr="003103EF">
        <w:rPr>
          <w:rFonts w:asciiTheme="majorHAnsi" w:hAnsiTheme="majorHAnsi" w:cstheme="majorHAnsi"/>
        </w:rPr>
        <w:t>Mantenimientos preventivos de los equipos de laboratorio: rotadores, autoclaves y microscopios.</w:t>
      </w:r>
    </w:p>
    <w:p w:rsidR="003103EF" w:rsidRPr="003103EF" w:rsidRDefault="003103EF" w:rsidP="003103EF">
      <w:pPr>
        <w:numPr>
          <w:ilvl w:val="0"/>
          <w:numId w:val="44"/>
        </w:numPr>
        <w:autoSpaceDE w:val="0"/>
        <w:autoSpaceDN w:val="0"/>
        <w:adjustRightInd w:val="0"/>
        <w:spacing w:after="0" w:line="240" w:lineRule="auto"/>
        <w:ind w:right="-93"/>
        <w:contextualSpacing/>
        <w:jc w:val="both"/>
        <w:rPr>
          <w:rFonts w:asciiTheme="majorHAnsi" w:hAnsiTheme="majorHAnsi" w:cstheme="majorHAnsi"/>
        </w:rPr>
      </w:pPr>
      <w:r w:rsidRPr="003103EF">
        <w:rPr>
          <w:rFonts w:asciiTheme="majorHAnsi" w:hAnsiTheme="majorHAnsi" w:cstheme="majorHAnsi"/>
        </w:rPr>
        <w:t>Evaluación de calidad de los equipos de rayos X digitales.</w:t>
      </w:r>
    </w:p>
    <w:p w:rsidR="003103EF" w:rsidRDefault="003103EF" w:rsidP="005A0AA4">
      <w:pPr>
        <w:spacing w:after="0" w:line="240" w:lineRule="auto"/>
        <w:ind w:left="1263" w:right="-93" w:hanging="1260"/>
        <w:jc w:val="both"/>
        <w:rPr>
          <w:rFonts w:ascii="Candara" w:hAnsi="Candara"/>
          <w:sz w:val="20"/>
          <w:szCs w:val="20"/>
        </w:rPr>
      </w:pPr>
    </w:p>
    <w:p w:rsidR="007F5EA0" w:rsidRDefault="007F5EA0" w:rsidP="005A0AA4">
      <w:pPr>
        <w:spacing w:after="0" w:line="240" w:lineRule="auto"/>
        <w:ind w:left="1263" w:right="-93" w:hanging="1260"/>
        <w:jc w:val="both"/>
        <w:rPr>
          <w:rFonts w:ascii="Candara" w:hAnsi="Candara" w:cs="Arial"/>
          <w:b/>
          <w:color w:val="0070C0"/>
          <w:sz w:val="20"/>
          <w:szCs w:val="20"/>
        </w:rPr>
      </w:pPr>
      <w:r w:rsidRPr="004C048B">
        <w:rPr>
          <w:rFonts w:ascii="Candara" w:hAnsi="Candara" w:cs="Arial"/>
          <w:b/>
          <w:color w:val="0070C0"/>
          <w:sz w:val="20"/>
          <w:szCs w:val="20"/>
        </w:rPr>
        <w:t>MÓDULO 2:</w:t>
      </w:r>
      <w:r w:rsidR="00111ECB">
        <w:rPr>
          <w:rFonts w:ascii="Candara" w:hAnsi="Candara" w:cs="Arial"/>
          <w:b/>
          <w:color w:val="0070C0"/>
          <w:sz w:val="20"/>
          <w:szCs w:val="20"/>
        </w:rPr>
        <w:t xml:space="preserve"> </w:t>
      </w:r>
      <w:r w:rsidR="007C4A06">
        <w:rPr>
          <w:rFonts w:ascii="Candara" w:hAnsi="Candara" w:cs="Arial"/>
          <w:b/>
          <w:color w:val="0070C0"/>
          <w:sz w:val="20"/>
          <w:szCs w:val="20"/>
        </w:rPr>
        <w:t>Paquete para TB MR</w:t>
      </w:r>
    </w:p>
    <w:p w:rsidR="003103EF" w:rsidRDefault="003103EF" w:rsidP="005A0AA4">
      <w:pPr>
        <w:spacing w:after="0" w:line="240" w:lineRule="auto"/>
        <w:ind w:left="1263" w:right="-93" w:hanging="1260"/>
        <w:jc w:val="both"/>
        <w:rPr>
          <w:rFonts w:ascii="Candara" w:hAnsi="Candara" w:cs="Arial"/>
          <w:b/>
          <w:color w:val="0070C0"/>
          <w:sz w:val="20"/>
          <w:szCs w:val="20"/>
        </w:rPr>
      </w:pPr>
    </w:p>
    <w:p w:rsidR="0093138A" w:rsidRPr="004C048B" w:rsidRDefault="0093138A" w:rsidP="005A0AA4">
      <w:pPr>
        <w:spacing w:after="0" w:line="240" w:lineRule="auto"/>
        <w:ind w:left="1263" w:right="-93" w:hanging="1260"/>
        <w:jc w:val="both"/>
        <w:rPr>
          <w:rFonts w:ascii="Candara" w:hAnsi="Candara" w:cs="Arial"/>
          <w:b/>
          <w:color w:val="0070C0"/>
          <w:sz w:val="20"/>
          <w:szCs w:val="20"/>
        </w:rPr>
      </w:pPr>
    </w:p>
    <w:p w:rsidR="003103EF" w:rsidRDefault="003103EF" w:rsidP="003103EF">
      <w:pPr>
        <w:spacing w:after="0" w:line="240" w:lineRule="auto"/>
        <w:ind w:left="1263" w:right="-93" w:hanging="1260"/>
        <w:jc w:val="both"/>
        <w:rPr>
          <w:rFonts w:ascii="Candara" w:hAnsi="Candara" w:cs="Arial"/>
          <w:b/>
          <w:color w:val="0070C0"/>
          <w:sz w:val="20"/>
          <w:szCs w:val="20"/>
        </w:rPr>
      </w:pPr>
      <w:r w:rsidRPr="0055353B">
        <w:rPr>
          <w:rFonts w:ascii="Candara" w:hAnsi="Candara"/>
          <w:b/>
          <w:color w:val="000000" w:themeColor="text1"/>
          <w:sz w:val="20"/>
          <w:szCs w:val="20"/>
        </w:rPr>
        <w:t>PRINCIPALES LOGROS:</w:t>
      </w:r>
    </w:p>
    <w:p w:rsidR="00EF3C0B" w:rsidRDefault="00EF3C0B" w:rsidP="005A0AA4">
      <w:pPr>
        <w:spacing w:after="0" w:line="240" w:lineRule="auto"/>
        <w:ind w:left="1263" w:right="-93" w:hanging="1260"/>
        <w:jc w:val="both"/>
        <w:rPr>
          <w:rFonts w:ascii="Candara" w:hAnsi="Candara"/>
          <w:sz w:val="20"/>
          <w:szCs w:val="20"/>
        </w:rPr>
      </w:pPr>
    </w:p>
    <w:p w:rsidR="00841388" w:rsidRPr="003103EF" w:rsidRDefault="00841388" w:rsidP="003103EF">
      <w:pPr>
        <w:pStyle w:val="Prrafodelista"/>
        <w:numPr>
          <w:ilvl w:val="0"/>
          <w:numId w:val="45"/>
        </w:numPr>
        <w:autoSpaceDE w:val="0"/>
        <w:autoSpaceDN w:val="0"/>
        <w:adjustRightInd w:val="0"/>
        <w:spacing w:after="0" w:line="240" w:lineRule="auto"/>
        <w:ind w:right="-93"/>
        <w:jc w:val="both"/>
        <w:rPr>
          <w:rFonts w:asciiTheme="majorHAnsi" w:hAnsiTheme="majorHAnsi" w:cstheme="majorHAnsi"/>
        </w:rPr>
      </w:pPr>
      <w:r w:rsidRPr="003103EF">
        <w:rPr>
          <w:rFonts w:asciiTheme="majorHAnsi" w:hAnsiTheme="majorHAnsi" w:cstheme="majorHAnsi"/>
        </w:rPr>
        <w:t>En el mes de f</w:t>
      </w:r>
      <w:r w:rsidR="00BE0762" w:rsidRPr="003103EF">
        <w:rPr>
          <w:rFonts w:asciiTheme="majorHAnsi" w:hAnsiTheme="majorHAnsi" w:cstheme="majorHAnsi"/>
        </w:rPr>
        <w:t xml:space="preserve">ebrero </w:t>
      </w:r>
      <w:r w:rsidR="003103EF" w:rsidRPr="003103EF">
        <w:rPr>
          <w:rFonts w:asciiTheme="majorHAnsi" w:hAnsiTheme="majorHAnsi" w:cstheme="majorHAnsi"/>
        </w:rPr>
        <w:t>se implementaron 07</w:t>
      </w:r>
      <w:r w:rsidRPr="003103EF">
        <w:rPr>
          <w:rFonts w:asciiTheme="majorHAnsi" w:hAnsiTheme="majorHAnsi" w:cstheme="majorHAnsi"/>
        </w:rPr>
        <w:t xml:space="preserve"> audiómetros y sus </w:t>
      </w:r>
      <w:r w:rsidR="003103EF" w:rsidRPr="003103EF">
        <w:rPr>
          <w:rFonts w:asciiTheme="majorHAnsi" w:hAnsiTheme="majorHAnsi" w:cstheme="majorHAnsi"/>
        </w:rPr>
        <w:t>respectivas notebooks</w:t>
      </w:r>
      <w:r w:rsidR="00BE0762" w:rsidRPr="003103EF">
        <w:rPr>
          <w:rFonts w:asciiTheme="majorHAnsi" w:hAnsiTheme="majorHAnsi" w:cstheme="majorHAnsi"/>
        </w:rPr>
        <w:t xml:space="preserve"> en 06 establecimientos penitenciarios y 01 en la oficina Regional Lima</w:t>
      </w:r>
      <w:r w:rsidRPr="003103EF">
        <w:rPr>
          <w:rFonts w:asciiTheme="majorHAnsi" w:hAnsiTheme="majorHAnsi" w:cstheme="majorHAnsi"/>
        </w:rPr>
        <w:t>.</w:t>
      </w:r>
    </w:p>
    <w:p w:rsidR="00841388" w:rsidRPr="003103EF" w:rsidRDefault="00BE0762" w:rsidP="003103EF">
      <w:pPr>
        <w:pStyle w:val="Prrafodelista"/>
        <w:numPr>
          <w:ilvl w:val="0"/>
          <w:numId w:val="45"/>
        </w:numPr>
        <w:autoSpaceDE w:val="0"/>
        <w:autoSpaceDN w:val="0"/>
        <w:adjustRightInd w:val="0"/>
        <w:spacing w:after="0" w:line="240" w:lineRule="auto"/>
        <w:ind w:right="-93"/>
        <w:jc w:val="both"/>
        <w:rPr>
          <w:rFonts w:asciiTheme="majorHAnsi" w:hAnsiTheme="majorHAnsi" w:cstheme="majorHAnsi"/>
        </w:rPr>
      </w:pPr>
      <w:r w:rsidRPr="003103EF">
        <w:rPr>
          <w:rFonts w:asciiTheme="majorHAnsi" w:hAnsiTheme="majorHAnsi" w:cstheme="majorHAnsi"/>
        </w:rPr>
        <w:t>S</w:t>
      </w:r>
      <w:r w:rsidR="003103EF">
        <w:rPr>
          <w:rFonts w:asciiTheme="majorHAnsi" w:hAnsiTheme="majorHAnsi" w:cstheme="majorHAnsi"/>
        </w:rPr>
        <w:t>e realizó</w:t>
      </w:r>
      <w:r w:rsidR="003103EF" w:rsidRPr="003103EF">
        <w:rPr>
          <w:rFonts w:asciiTheme="majorHAnsi" w:hAnsiTheme="majorHAnsi" w:cstheme="majorHAnsi"/>
        </w:rPr>
        <w:t xml:space="preserve"> dos</w:t>
      </w:r>
      <w:r w:rsidR="00841388" w:rsidRPr="003103EF">
        <w:rPr>
          <w:rFonts w:asciiTheme="majorHAnsi" w:hAnsiTheme="majorHAnsi" w:cstheme="majorHAnsi"/>
        </w:rPr>
        <w:t xml:space="preserve"> cirugías a PAT XDR en la Clínica Internacional haciendo un total de 18 cirugías durante la vigencia del contrato.</w:t>
      </w:r>
    </w:p>
    <w:p w:rsidR="00841388" w:rsidRPr="003103EF" w:rsidRDefault="00841388" w:rsidP="003103EF">
      <w:pPr>
        <w:pStyle w:val="Prrafodelista"/>
        <w:numPr>
          <w:ilvl w:val="0"/>
          <w:numId w:val="45"/>
        </w:numPr>
        <w:autoSpaceDE w:val="0"/>
        <w:autoSpaceDN w:val="0"/>
        <w:adjustRightInd w:val="0"/>
        <w:spacing w:after="0" w:line="240" w:lineRule="auto"/>
        <w:ind w:right="-93"/>
        <w:jc w:val="both"/>
        <w:rPr>
          <w:rFonts w:asciiTheme="majorHAnsi" w:hAnsiTheme="majorHAnsi" w:cstheme="majorHAnsi"/>
        </w:rPr>
      </w:pPr>
      <w:r w:rsidRPr="003103EF">
        <w:rPr>
          <w:rFonts w:asciiTheme="majorHAnsi" w:hAnsiTheme="majorHAnsi" w:cstheme="majorHAnsi"/>
        </w:rPr>
        <w:t>En el mes de marzo se inauguró el acondicionamiento de Sala de Cirugía en el Hospital Nacional Hipólito Un</w:t>
      </w:r>
      <w:r w:rsidR="005C7728">
        <w:rPr>
          <w:rFonts w:asciiTheme="majorHAnsi" w:hAnsiTheme="majorHAnsi" w:cstheme="majorHAnsi"/>
        </w:rPr>
        <w:t>á</w:t>
      </w:r>
      <w:r w:rsidRPr="003103EF">
        <w:rPr>
          <w:rFonts w:asciiTheme="majorHAnsi" w:hAnsiTheme="majorHAnsi" w:cstheme="majorHAnsi"/>
        </w:rPr>
        <w:t xml:space="preserve">nue que </w:t>
      </w:r>
      <w:r w:rsidR="00280D04">
        <w:rPr>
          <w:rFonts w:asciiTheme="majorHAnsi" w:hAnsiTheme="majorHAnsi" w:cstheme="majorHAnsi"/>
        </w:rPr>
        <w:t xml:space="preserve">permitirá </w:t>
      </w:r>
      <w:r w:rsidRPr="003103EF">
        <w:rPr>
          <w:rFonts w:asciiTheme="majorHAnsi" w:hAnsiTheme="majorHAnsi" w:cstheme="majorHAnsi"/>
        </w:rPr>
        <w:t>continuar con las cirugías torácicas a PAT XDR.</w:t>
      </w:r>
    </w:p>
    <w:p w:rsidR="00841388" w:rsidRPr="003103EF" w:rsidRDefault="00841388" w:rsidP="003103EF">
      <w:pPr>
        <w:pStyle w:val="Prrafodelista"/>
        <w:numPr>
          <w:ilvl w:val="0"/>
          <w:numId w:val="45"/>
        </w:numPr>
        <w:autoSpaceDE w:val="0"/>
        <w:autoSpaceDN w:val="0"/>
        <w:adjustRightInd w:val="0"/>
        <w:spacing w:after="0" w:line="240" w:lineRule="auto"/>
        <w:ind w:right="-93"/>
        <w:jc w:val="both"/>
        <w:rPr>
          <w:rFonts w:asciiTheme="majorHAnsi" w:hAnsiTheme="majorHAnsi" w:cstheme="majorHAnsi"/>
        </w:rPr>
      </w:pPr>
      <w:r w:rsidRPr="003103EF">
        <w:rPr>
          <w:rFonts w:asciiTheme="majorHAnsi" w:hAnsiTheme="majorHAnsi" w:cstheme="majorHAnsi"/>
        </w:rPr>
        <w:t xml:space="preserve">En el trimestre se </w:t>
      </w:r>
      <w:r w:rsidR="003103EF" w:rsidRPr="003103EF">
        <w:rPr>
          <w:rFonts w:asciiTheme="majorHAnsi" w:hAnsiTheme="majorHAnsi" w:cstheme="majorHAnsi"/>
        </w:rPr>
        <w:t>atendió 37</w:t>
      </w:r>
      <w:r w:rsidRPr="003103EF">
        <w:rPr>
          <w:rFonts w:asciiTheme="majorHAnsi" w:hAnsiTheme="majorHAnsi" w:cstheme="majorHAnsi"/>
        </w:rPr>
        <w:t xml:space="preserve"> pacientes </w:t>
      </w:r>
      <w:r w:rsidR="003103EF" w:rsidRPr="003103EF">
        <w:rPr>
          <w:rFonts w:asciiTheme="majorHAnsi" w:hAnsiTheme="majorHAnsi" w:cstheme="majorHAnsi"/>
        </w:rPr>
        <w:t>con la</w:t>
      </w:r>
      <w:r w:rsidRPr="003103EF">
        <w:rPr>
          <w:rFonts w:asciiTheme="majorHAnsi" w:hAnsiTheme="majorHAnsi" w:cstheme="majorHAnsi"/>
        </w:rPr>
        <w:t xml:space="preserve"> administración del tratamiento endovenoso domiciliario de los cuales 29 son continuadores y 8 PAT nuevos.</w:t>
      </w:r>
    </w:p>
    <w:p w:rsidR="00841388" w:rsidRPr="003103EF" w:rsidRDefault="00841388" w:rsidP="003103EF">
      <w:pPr>
        <w:pStyle w:val="Prrafodelista"/>
        <w:numPr>
          <w:ilvl w:val="0"/>
          <w:numId w:val="45"/>
        </w:numPr>
        <w:autoSpaceDE w:val="0"/>
        <w:autoSpaceDN w:val="0"/>
        <w:adjustRightInd w:val="0"/>
        <w:spacing w:after="0" w:line="240" w:lineRule="auto"/>
        <w:ind w:right="-93"/>
        <w:jc w:val="both"/>
        <w:rPr>
          <w:rFonts w:asciiTheme="majorHAnsi" w:hAnsiTheme="majorHAnsi" w:cstheme="majorHAnsi"/>
        </w:rPr>
      </w:pPr>
      <w:r w:rsidRPr="003103EF">
        <w:rPr>
          <w:rFonts w:asciiTheme="majorHAnsi" w:hAnsiTheme="majorHAnsi" w:cstheme="majorHAnsi"/>
        </w:rPr>
        <w:t xml:space="preserve">También se realizó el acondicionamiento de vivienda a 03 PAT, se entregó cama y </w:t>
      </w:r>
      <w:r w:rsidR="003103EF" w:rsidRPr="003103EF">
        <w:rPr>
          <w:rFonts w:asciiTheme="majorHAnsi" w:hAnsiTheme="majorHAnsi" w:cstheme="majorHAnsi"/>
        </w:rPr>
        <w:t>colchón a</w:t>
      </w:r>
      <w:r w:rsidRPr="003103EF">
        <w:rPr>
          <w:rFonts w:asciiTheme="majorHAnsi" w:hAnsiTheme="majorHAnsi" w:cstheme="majorHAnsi"/>
        </w:rPr>
        <w:t xml:space="preserve"> 02 PAT y se </w:t>
      </w:r>
      <w:r w:rsidR="003103EF" w:rsidRPr="003103EF">
        <w:rPr>
          <w:rFonts w:asciiTheme="majorHAnsi" w:hAnsiTheme="majorHAnsi" w:cstheme="majorHAnsi"/>
        </w:rPr>
        <w:t>alquiló habitación</w:t>
      </w:r>
      <w:r w:rsidRPr="003103EF">
        <w:rPr>
          <w:rFonts w:asciiTheme="majorHAnsi" w:hAnsiTheme="majorHAnsi" w:cstheme="majorHAnsi"/>
        </w:rPr>
        <w:t xml:space="preserve"> a 01 PAT</w:t>
      </w:r>
    </w:p>
    <w:p w:rsidR="00841388" w:rsidRPr="003103EF" w:rsidRDefault="00841388" w:rsidP="003103EF">
      <w:pPr>
        <w:pStyle w:val="Prrafodelista"/>
        <w:numPr>
          <w:ilvl w:val="0"/>
          <w:numId w:val="45"/>
        </w:numPr>
        <w:autoSpaceDE w:val="0"/>
        <w:autoSpaceDN w:val="0"/>
        <w:adjustRightInd w:val="0"/>
        <w:spacing w:after="0" w:line="240" w:lineRule="auto"/>
        <w:ind w:right="-93"/>
        <w:jc w:val="both"/>
        <w:rPr>
          <w:rFonts w:asciiTheme="majorHAnsi" w:hAnsiTheme="majorHAnsi" w:cstheme="majorHAnsi"/>
        </w:rPr>
      </w:pPr>
      <w:r w:rsidRPr="003103EF">
        <w:rPr>
          <w:rFonts w:asciiTheme="majorHAnsi" w:hAnsiTheme="majorHAnsi" w:cstheme="majorHAnsi"/>
        </w:rPr>
        <w:t xml:space="preserve">En relación a los agentes comunitarios de </w:t>
      </w:r>
      <w:r w:rsidR="003103EF" w:rsidRPr="003103EF">
        <w:rPr>
          <w:rFonts w:asciiTheme="majorHAnsi" w:hAnsiTheme="majorHAnsi" w:cstheme="majorHAnsi"/>
        </w:rPr>
        <w:t>salud</w:t>
      </w:r>
      <w:r w:rsidR="00280D04">
        <w:rPr>
          <w:rFonts w:asciiTheme="majorHAnsi" w:hAnsiTheme="majorHAnsi" w:cstheme="majorHAnsi"/>
        </w:rPr>
        <w:t xml:space="preserve">, </w:t>
      </w:r>
      <w:r w:rsidR="003103EF" w:rsidRPr="003103EF">
        <w:rPr>
          <w:rFonts w:asciiTheme="majorHAnsi" w:hAnsiTheme="majorHAnsi" w:cstheme="majorHAnsi"/>
        </w:rPr>
        <w:t>195</w:t>
      </w:r>
      <w:r w:rsidRPr="003103EF">
        <w:rPr>
          <w:rFonts w:asciiTheme="majorHAnsi" w:hAnsiTheme="majorHAnsi" w:cstheme="majorHAnsi"/>
        </w:rPr>
        <w:t xml:space="preserve"> </w:t>
      </w:r>
      <w:r w:rsidR="00280D04">
        <w:rPr>
          <w:rFonts w:asciiTheme="majorHAnsi" w:hAnsiTheme="majorHAnsi" w:cstheme="majorHAnsi"/>
        </w:rPr>
        <w:t>s</w:t>
      </w:r>
      <w:r w:rsidRPr="003103EF">
        <w:rPr>
          <w:rFonts w:asciiTheme="majorHAnsi" w:hAnsiTheme="majorHAnsi" w:cstheme="majorHAnsi"/>
        </w:rPr>
        <w:t xml:space="preserve">e encuentran </w:t>
      </w:r>
      <w:r w:rsidR="003103EF" w:rsidRPr="003103EF">
        <w:rPr>
          <w:rFonts w:asciiTheme="majorHAnsi" w:hAnsiTheme="majorHAnsi" w:cstheme="majorHAnsi"/>
        </w:rPr>
        <w:t>activos distribuidos</w:t>
      </w:r>
      <w:r w:rsidRPr="003103EF">
        <w:rPr>
          <w:rFonts w:asciiTheme="majorHAnsi" w:hAnsiTheme="majorHAnsi" w:cstheme="majorHAnsi"/>
        </w:rPr>
        <w:t xml:space="preserve"> en la ciudad de Lima, Ica y La Libertad. </w:t>
      </w:r>
    </w:p>
    <w:p w:rsidR="00841388" w:rsidRPr="003C6D93" w:rsidRDefault="00841388" w:rsidP="005A0AA4">
      <w:pPr>
        <w:autoSpaceDE w:val="0"/>
        <w:autoSpaceDN w:val="0"/>
        <w:adjustRightInd w:val="0"/>
        <w:spacing w:after="0" w:line="240" w:lineRule="auto"/>
        <w:ind w:left="3" w:right="-93"/>
        <w:jc w:val="both"/>
        <w:rPr>
          <w:rFonts w:asciiTheme="majorHAnsi" w:hAnsiTheme="majorHAnsi" w:cstheme="majorHAnsi"/>
        </w:rPr>
      </w:pPr>
    </w:p>
    <w:p w:rsidR="005A0AA4" w:rsidRDefault="005A0AA4" w:rsidP="005A0AA4">
      <w:pPr>
        <w:spacing w:after="0" w:line="240" w:lineRule="auto"/>
        <w:ind w:left="1263" w:right="-93" w:hanging="1260"/>
        <w:jc w:val="both"/>
        <w:rPr>
          <w:rFonts w:ascii="Candara" w:hAnsi="Candara" w:cs="Arial"/>
          <w:b/>
          <w:color w:val="0070C0"/>
          <w:sz w:val="20"/>
          <w:szCs w:val="20"/>
        </w:rPr>
      </w:pPr>
    </w:p>
    <w:p w:rsidR="007F5EA0" w:rsidRDefault="007F5EA0" w:rsidP="005A0AA4">
      <w:pPr>
        <w:spacing w:after="0" w:line="240" w:lineRule="auto"/>
        <w:ind w:left="1263" w:right="-93" w:hanging="1260"/>
        <w:jc w:val="both"/>
        <w:rPr>
          <w:rFonts w:ascii="Candara" w:hAnsi="Candara" w:cs="Arial"/>
          <w:b/>
          <w:color w:val="0070C0"/>
          <w:sz w:val="20"/>
          <w:szCs w:val="20"/>
        </w:rPr>
      </w:pPr>
      <w:r w:rsidRPr="004C048B">
        <w:rPr>
          <w:rFonts w:ascii="Candara" w:hAnsi="Candara" w:cs="Arial"/>
          <w:b/>
          <w:color w:val="0070C0"/>
          <w:sz w:val="20"/>
          <w:szCs w:val="20"/>
        </w:rPr>
        <w:lastRenderedPageBreak/>
        <w:t>MÓDULO 3:</w:t>
      </w:r>
      <w:r w:rsidR="00111ECB">
        <w:rPr>
          <w:rFonts w:ascii="Candara" w:hAnsi="Candara" w:cs="Arial"/>
          <w:b/>
          <w:color w:val="0070C0"/>
          <w:sz w:val="20"/>
          <w:szCs w:val="20"/>
        </w:rPr>
        <w:t xml:space="preserve"> </w:t>
      </w:r>
      <w:r w:rsidR="007C4A06">
        <w:rPr>
          <w:rFonts w:ascii="Candara" w:hAnsi="Candara" w:cs="Arial"/>
          <w:b/>
          <w:color w:val="0070C0"/>
          <w:sz w:val="20"/>
          <w:szCs w:val="20"/>
        </w:rPr>
        <w:t>Tuberculosis / VIH</w:t>
      </w:r>
    </w:p>
    <w:p w:rsidR="003103EF" w:rsidRDefault="003103EF" w:rsidP="005A0AA4">
      <w:pPr>
        <w:spacing w:after="0" w:line="240" w:lineRule="auto"/>
        <w:ind w:left="1263" w:right="-93" w:hanging="1260"/>
        <w:jc w:val="both"/>
        <w:rPr>
          <w:rFonts w:ascii="Candara" w:hAnsi="Candara" w:cs="Arial"/>
          <w:b/>
          <w:color w:val="0070C0"/>
          <w:sz w:val="20"/>
          <w:szCs w:val="20"/>
        </w:rPr>
      </w:pPr>
    </w:p>
    <w:p w:rsidR="0093138A" w:rsidRDefault="0093138A" w:rsidP="005A0AA4">
      <w:pPr>
        <w:spacing w:after="0" w:line="240" w:lineRule="auto"/>
        <w:ind w:left="1263" w:right="-93" w:hanging="1260"/>
        <w:jc w:val="both"/>
        <w:rPr>
          <w:rFonts w:ascii="Candara" w:hAnsi="Candara" w:cs="Arial"/>
          <w:b/>
          <w:color w:val="0070C0"/>
          <w:sz w:val="20"/>
          <w:szCs w:val="20"/>
        </w:rPr>
      </w:pPr>
    </w:p>
    <w:p w:rsidR="003103EF" w:rsidRDefault="003103EF" w:rsidP="003103EF">
      <w:pPr>
        <w:shd w:val="clear" w:color="auto" w:fill="FFFFFF"/>
        <w:tabs>
          <w:tab w:val="left" w:pos="1800"/>
        </w:tabs>
        <w:spacing w:after="0" w:line="240" w:lineRule="auto"/>
        <w:ind w:left="1443" w:right="-93" w:hanging="1440"/>
        <w:jc w:val="both"/>
        <w:rPr>
          <w:rFonts w:ascii="Candara" w:hAnsi="Candara"/>
          <w:bCs/>
          <w:sz w:val="20"/>
          <w:szCs w:val="20"/>
        </w:rPr>
      </w:pPr>
      <w:r w:rsidRPr="0055353B">
        <w:rPr>
          <w:rFonts w:ascii="Candara" w:hAnsi="Candara"/>
          <w:b/>
          <w:color w:val="000000" w:themeColor="text1"/>
          <w:sz w:val="20"/>
          <w:szCs w:val="20"/>
        </w:rPr>
        <w:t>PRINCIPALES LOGROS:</w:t>
      </w:r>
    </w:p>
    <w:p w:rsidR="003103EF" w:rsidRPr="004C048B" w:rsidRDefault="003103EF" w:rsidP="005A0AA4">
      <w:pPr>
        <w:spacing w:after="0" w:line="240" w:lineRule="auto"/>
        <w:ind w:left="1263" w:right="-93" w:hanging="1260"/>
        <w:jc w:val="both"/>
        <w:rPr>
          <w:rFonts w:ascii="Candara" w:hAnsi="Candara" w:cs="Arial"/>
          <w:b/>
          <w:color w:val="0070C0"/>
          <w:sz w:val="20"/>
          <w:szCs w:val="20"/>
        </w:rPr>
      </w:pPr>
    </w:p>
    <w:p w:rsidR="003377FD" w:rsidRPr="008D6582" w:rsidRDefault="008D6582" w:rsidP="003103EF">
      <w:pPr>
        <w:pStyle w:val="Prrafodelista"/>
        <w:numPr>
          <w:ilvl w:val="0"/>
          <w:numId w:val="46"/>
        </w:numPr>
        <w:autoSpaceDE w:val="0"/>
        <w:autoSpaceDN w:val="0"/>
        <w:adjustRightInd w:val="0"/>
        <w:spacing w:after="0" w:line="240" w:lineRule="auto"/>
        <w:ind w:right="-93"/>
        <w:jc w:val="both"/>
        <w:rPr>
          <w:rFonts w:asciiTheme="majorHAnsi" w:hAnsiTheme="majorHAnsi" w:cstheme="majorHAnsi"/>
        </w:rPr>
      </w:pPr>
      <w:r w:rsidRPr="008D6582">
        <w:rPr>
          <w:rFonts w:asciiTheme="majorHAnsi" w:hAnsiTheme="majorHAnsi" w:cstheme="majorHAnsi"/>
        </w:rPr>
        <w:t xml:space="preserve">Se han impreso 6000 ejemplares de la </w:t>
      </w:r>
      <w:r w:rsidR="003377FD" w:rsidRPr="008D6582">
        <w:rPr>
          <w:rFonts w:asciiTheme="majorHAnsi" w:hAnsiTheme="majorHAnsi" w:cstheme="majorHAnsi"/>
        </w:rPr>
        <w:t xml:space="preserve">“Norma Técnica de Salud de la prevención y control de la Coinfección TB-VIH” </w:t>
      </w:r>
      <w:r w:rsidRPr="008D6582">
        <w:rPr>
          <w:rFonts w:asciiTheme="majorHAnsi" w:hAnsiTheme="majorHAnsi" w:cstheme="majorHAnsi"/>
        </w:rPr>
        <w:t xml:space="preserve">los cuales serán distribuidos en los talleres macroregionales a realizarse el próximo trimestre en las regiones de </w:t>
      </w:r>
      <w:r w:rsidR="003377FD" w:rsidRPr="008D6582">
        <w:rPr>
          <w:rFonts w:asciiTheme="majorHAnsi" w:hAnsiTheme="majorHAnsi" w:cstheme="majorHAnsi"/>
        </w:rPr>
        <w:t>Loreto, Ucayali, La Libertad e Ica.</w:t>
      </w:r>
    </w:p>
    <w:p w:rsidR="003377FD" w:rsidRPr="003103EF" w:rsidRDefault="003377FD" w:rsidP="003103EF">
      <w:pPr>
        <w:pStyle w:val="Prrafodelista"/>
        <w:numPr>
          <w:ilvl w:val="0"/>
          <w:numId w:val="46"/>
        </w:numPr>
        <w:autoSpaceDE w:val="0"/>
        <w:autoSpaceDN w:val="0"/>
        <w:adjustRightInd w:val="0"/>
        <w:spacing w:after="0" w:line="240" w:lineRule="auto"/>
        <w:ind w:right="-93"/>
        <w:jc w:val="both"/>
        <w:rPr>
          <w:rFonts w:asciiTheme="majorHAnsi" w:hAnsiTheme="majorHAnsi" w:cstheme="majorHAnsi"/>
        </w:rPr>
      </w:pPr>
      <w:r w:rsidRPr="003103EF">
        <w:rPr>
          <w:rFonts w:asciiTheme="majorHAnsi" w:hAnsiTheme="majorHAnsi" w:cstheme="majorHAnsi"/>
        </w:rPr>
        <w:t xml:space="preserve">Se </w:t>
      </w:r>
      <w:r w:rsidR="00280D04">
        <w:rPr>
          <w:rFonts w:asciiTheme="majorHAnsi" w:hAnsiTheme="majorHAnsi" w:cstheme="majorHAnsi"/>
        </w:rPr>
        <w:t xml:space="preserve">culminó la construcción </w:t>
      </w:r>
      <w:r w:rsidRPr="003103EF">
        <w:rPr>
          <w:rFonts w:asciiTheme="majorHAnsi" w:hAnsiTheme="majorHAnsi" w:cstheme="majorHAnsi"/>
        </w:rPr>
        <w:t>del consultorio del programa de coinfección TB-VIH en el CS 10 de Octubre</w:t>
      </w:r>
      <w:r w:rsidR="008D6582">
        <w:rPr>
          <w:rFonts w:asciiTheme="majorHAnsi" w:hAnsiTheme="majorHAnsi" w:cstheme="majorHAnsi"/>
        </w:rPr>
        <w:t xml:space="preserve"> en la región Lima</w:t>
      </w:r>
      <w:r w:rsidRPr="003103EF">
        <w:rPr>
          <w:rFonts w:asciiTheme="majorHAnsi" w:hAnsiTheme="majorHAnsi" w:cstheme="majorHAnsi"/>
        </w:rPr>
        <w:t>.</w:t>
      </w:r>
    </w:p>
    <w:p w:rsidR="003377FD" w:rsidRPr="003103EF" w:rsidRDefault="003377FD" w:rsidP="003103EF">
      <w:pPr>
        <w:pStyle w:val="Prrafodelista"/>
        <w:numPr>
          <w:ilvl w:val="0"/>
          <w:numId w:val="46"/>
        </w:numPr>
        <w:autoSpaceDE w:val="0"/>
        <w:autoSpaceDN w:val="0"/>
        <w:adjustRightInd w:val="0"/>
        <w:spacing w:after="0" w:line="240" w:lineRule="auto"/>
        <w:ind w:right="-93"/>
        <w:jc w:val="both"/>
        <w:rPr>
          <w:rFonts w:asciiTheme="majorHAnsi" w:hAnsiTheme="majorHAnsi" w:cstheme="majorHAnsi"/>
        </w:rPr>
      </w:pPr>
      <w:r w:rsidRPr="003103EF">
        <w:rPr>
          <w:rFonts w:asciiTheme="majorHAnsi" w:hAnsiTheme="majorHAnsi" w:cstheme="majorHAnsi"/>
        </w:rPr>
        <w:t xml:space="preserve">Se iniciaron las Terapias de Apoyo Psico-emocional para los pacientes coinfectados TB-VIH </w:t>
      </w:r>
      <w:r w:rsidR="008D6582">
        <w:rPr>
          <w:rFonts w:asciiTheme="majorHAnsi" w:hAnsiTheme="majorHAnsi" w:cstheme="majorHAnsi"/>
        </w:rPr>
        <w:t>en la región Loreto.</w:t>
      </w:r>
    </w:p>
    <w:p w:rsidR="003377FD" w:rsidRDefault="003377FD" w:rsidP="00DD4EB9">
      <w:pPr>
        <w:shd w:val="clear" w:color="auto" w:fill="FFFFFF"/>
        <w:tabs>
          <w:tab w:val="left" w:pos="1800"/>
        </w:tabs>
        <w:spacing w:after="0" w:line="240" w:lineRule="auto"/>
        <w:ind w:left="1443" w:right="-93" w:hanging="1440"/>
        <w:jc w:val="both"/>
        <w:rPr>
          <w:rFonts w:ascii="Candara" w:hAnsi="Candara"/>
          <w:b/>
          <w:color w:val="000000" w:themeColor="text1"/>
          <w:sz w:val="20"/>
          <w:szCs w:val="20"/>
        </w:rPr>
      </w:pPr>
    </w:p>
    <w:p w:rsidR="003377FD" w:rsidRDefault="003377FD" w:rsidP="00DD4EB9">
      <w:pPr>
        <w:shd w:val="clear" w:color="auto" w:fill="FFFFFF"/>
        <w:tabs>
          <w:tab w:val="left" w:pos="1800"/>
        </w:tabs>
        <w:spacing w:after="0" w:line="240" w:lineRule="auto"/>
        <w:ind w:left="1443" w:right="-93" w:hanging="1440"/>
        <w:jc w:val="both"/>
        <w:rPr>
          <w:rFonts w:ascii="Candara" w:hAnsi="Candara"/>
          <w:b/>
          <w:color w:val="000000" w:themeColor="text1"/>
          <w:sz w:val="20"/>
          <w:szCs w:val="20"/>
        </w:rPr>
      </w:pPr>
    </w:p>
    <w:p w:rsidR="007F5EA0" w:rsidRPr="004C048B" w:rsidRDefault="007F5EA0" w:rsidP="005A0AA4">
      <w:pPr>
        <w:spacing w:after="0" w:line="240" w:lineRule="auto"/>
        <w:ind w:left="1263" w:right="-93" w:hanging="1260"/>
        <w:jc w:val="both"/>
        <w:rPr>
          <w:rFonts w:ascii="Candara" w:hAnsi="Candara" w:cs="Arial"/>
          <w:b/>
          <w:color w:val="0070C0"/>
          <w:sz w:val="20"/>
          <w:szCs w:val="20"/>
        </w:rPr>
      </w:pPr>
      <w:r w:rsidRPr="004C048B">
        <w:rPr>
          <w:rFonts w:ascii="Candara" w:hAnsi="Candara" w:cs="Arial"/>
          <w:b/>
          <w:color w:val="0070C0"/>
          <w:sz w:val="20"/>
          <w:szCs w:val="20"/>
        </w:rPr>
        <w:t>MÓDULO 4:</w:t>
      </w:r>
      <w:r w:rsidR="00111ECB">
        <w:rPr>
          <w:rFonts w:ascii="Candara" w:hAnsi="Candara" w:cs="Arial"/>
          <w:b/>
          <w:color w:val="0070C0"/>
          <w:sz w:val="20"/>
          <w:szCs w:val="20"/>
        </w:rPr>
        <w:t xml:space="preserve"> </w:t>
      </w:r>
      <w:r w:rsidR="007C4A06" w:rsidRPr="007C4A06">
        <w:rPr>
          <w:rFonts w:ascii="Candara" w:hAnsi="Candara" w:cs="Arial"/>
          <w:b/>
          <w:color w:val="0070C0"/>
          <w:sz w:val="20"/>
          <w:szCs w:val="20"/>
        </w:rPr>
        <w:t>FSS - Seguimiento y Evaluación</w:t>
      </w:r>
    </w:p>
    <w:p w:rsidR="00CB750B" w:rsidRDefault="00CB750B" w:rsidP="005A0AA4">
      <w:pPr>
        <w:shd w:val="clear" w:color="auto" w:fill="FFFFFF"/>
        <w:tabs>
          <w:tab w:val="left" w:pos="1800"/>
        </w:tabs>
        <w:spacing w:after="0" w:line="240" w:lineRule="auto"/>
        <w:ind w:left="1443" w:right="-93" w:hanging="1440"/>
        <w:jc w:val="both"/>
        <w:rPr>
          <w:rFonts w:ascii="Candara" w:hAnsi="Candara"/>
          <w:sz w:val="20"/>
          <w:szCs w:val="20"/>
        </w:rPr>
      </w:pPr>
    </w:p>
    <w:p w:rsidR="003103EF" w:rsidRPr="004C048B" w:rsidRDefault="003103EF" w:rsidP="003103EF">
      <w:pPr>
        <w:shd w:val="clear" w:color="auto" w:fill="FFFFFF"/>
        <w:tabs>
          <w:tab w:val="left" w:pos="1800"/>
        </w:tabs>
        <w:spacing w:after="0" w:line="240" w:lineRule="auto"/>
        <w:ind w:left="1443" w:right="-93" w:hanging="1440"/>
        <w:jc w:val="both"/>
        <w:rPr>
          <w:rFonts w:ascii="Candara" w:hAnsi="Candara"/>
          <w:bCs/>
          <w:sz w:val="20"/>
          <w:szCs w:val="20"/>
        </w:rPr>
      </w:pPr>
      <w:r w:rsidRPr="0055353B">
        <w:rPr>
          <w:rFonts w:ascii="Candara" w:hAnsi="Candara"/>
          <w:b/>
          <w:color w:val="000000" w:themeColor="text1"/>
          <w:sz w:val="20"/>
          <w:szCs w:val="20"/>
        </w:rPr>
        <w:t>PRINCIPALES LOGROS:</w:t>
      </w:r>
    </w:p>
    <w:p w:rsidR="003103EF" w:rsidRDefault="003103EF" w:rsidP="005A0AA4">
      <w:pPr>
        <w:shd w:val="clear" w:color="auto" w:fill="FFFFFF"/>
        <w:tabs>
          <w:tab w:val="left" w:pos="1800"/>
        </w:tabs>
        <w:spacing w:after="0" w:line="240" w:lineRule="auto"/>
        <w:ind w:left="1443" w:right="-93" w:hanging="1440"/>
        <w:jc w:val="both"/>
        <w:rPr>
          <w:rFonts w:ascii="Candara" w:hAnsi="Candara"/>
          <w:sz w:val="20"/>
          <w:szCs w:val="20"/>
        </w:rPr>
      </w:pPr>
    </w:p>
    <w:p w:rsidR="00A17808" w:rsidRPr="005C7728" w:rsidRDefault="00A17808" w:rsidP="00BC414B">
      <w:pPr>
        <w:pStyle w:val="Prrafodelista"/>
        <w:numPr>
          <w:ilvl w:val="0"/>
          <w:numId w:val="46"/>
        </w:numPr>
        <w:autoSpaceDE w:val="0"/>
        <w:autoSpaceDN w:val="0"/>
        <w:adjustRightInd w:val="0"/>
        <w:spacing w:after="0" w:line="240" w:lineRule="auto"/>
        <w:ind w:right="-93"/>
        <w:jc w:val="both"/>
        <w:rPr>
          <w:rFonts w:asciiTheme="majorHAnsi" w:hAnsiTheme="majorHAnsi" w:cstheme="majorHAnsi"/>
        </w:rPr>
      </w:pPr>
      <w:r w:rsidRPr="005C7728">
        <w:rPr>
          <w:rFonts w:asciiTheme="majorHAnsi" w:hAnsiTheme="majorHAnsi" w:cstheme="majorHAnsi"/>
        </w:rPr>
        <w:t xml:space="preserve">Se realizaron los </w:t>
      </w:r>
      <w:r w:rsidR="005C7728" w:rsidRPr="005C7728">
        <w:rPr>
          <w:rFonts w:asciiTheme="majorHAnsi" w:hAnsiTheme="majorHAnsi" w:cstheme="majorHAnsi"/>
        </w:rPr>
        <w:t xml:space="preserve">04 </w:t>
      </w:r>
      <w:r w:rsidRPr="005C7728">
        <w:rPr>
          <w:rFonts w:asciiTheme="majorHAnsi" w:hAnsiTheme="majorHAnsi" w:cstheme="majorHAnsi"/>
        </w:rPr>
        <w:t>talleres macroregionales en el marco de la elaboración del Plan Estratégico multisectorial de Tuberculosis 2019 – 2023 en las regiones de Arequipa, Lambayeque (Chiclayo), Lima y Ucayali (Pucallpa). En el mes de mayo se culminará el documento técnico previa validación.</w:t>
      </w:r>
    </w:p>
    <w:p w:rsidR="005C7728" w:rsidRPr="005C7728" w:rsidRDefault="005C7728" w:rsidP="005C7728">
      <w:pPr>
        <w:autoSpaceDE w:val="0"/>
        <w:autoSpaceDN w:val="0"/>
        <w:adjustRightInd w:val="0"/>
        <w:spacing w:after="0" w:line="240" w:lineRule="auto"/>
        <w:ind w:right="-93"/>
        <w:jc w:val="both"/>
        <w:rPr>
          <w:rFonts w:asciiTheme="majorHAnsi" w:hAnsiTheme="majorHAnsi" w:cstheme="majorHAnsi"/>
        </w:rPr>
      </w:pPr>
    </w:p>
    <w:p w:rsidR="005C7728" w:rsidRDefault="005C7728" w:rsidP="005C7728">
      <w:pPr>
        <w:autoSpaceDE w:val="0"/>
        <w:autoSpaceDN w:val="0"/>
        <w:adjustRightInd w:val="0"/>
        <w:spacing w:after="0" w:line="240" w:lineRule="auto"/>
        <w:ind w:left="708" w:right="-93"/>
        <w:jc w:val="both"/>
        <w:rPr>
          <w:rFonts w:asciiTheme="majorHAnsi" w:hAnsiTheme="majorHAnsi" w:cstheme="majorHAnsi"/>
        </w:rPr>
      </w:pPr>
      <w:r w:rsidRPr="005C7728">
        <w:rPr>
          <w:rFonts w:asciiTheme="majorHAnsi" w:hAnsiTheme="majorHAnsi" w:cstheme="majorHAnsi"/>
        </w:rPr>
        <w:t>En el marco del fortalecimiento de la Red Nacional de laboratorios de Salud Pública del INS se han desarrollado las siguientes actividades:</w:t>
      </w:r>
    </w:p>
    <w:p w:rsidR="00A90A5A" w:rsidRPr="005C7728" w:rsidRDefault="00A90A5A" w:rsidP="005C7728">
      <w:pPr>
        <w:autoSpaceDE w:val="0"/>
        <w:autoSpaceDN w:val="0"/>
        <w:adjustRightInd w:val="0"/>
        <w:spacing w:after="0" w:line="240" w:lineRule="auto"/>
        <w:ind w:left="708" w:right="-93"/>
        <w:jc w:val="both"/>
        <w:rPr>
          <w:rFonts w:asciiTheme="majorHAnsi" w:hAnsiTheme="majorHAnsi" w:cstheme="majorHAnsi"/>
        </w:rPr>
      </w:pPr>
    </w:p>
    <w:p w:rsidR="00A17808" w:rsidRPr="005C7728" w:rsidRDefault="00A17808" w:rsidP="00BC414B">
      <w:pPr>
        <w:pStyle w:val="Prrafodelista"/>
        <w:numPr>
          <w:ilvl w:val="0"/>
          <w:numId w:val="46"/>
        </w:numPr>
        <w:autoSpaceDE w:val="0"/>
        <w:autoSpaceDN w:val="0"/>
        <w:adjustRightInd w:val="0"/>
        <w:spacing w:after="0" w:line="240" w:lineRule="auto"/>
        <w:ind w:right="-93"/>
        <w:jc w:val="both"/>
        <w:rPr>
          <w:rFonts w:asciiTheme="majorHAnsi" w:hAnsiTheme="majorHAnsi" w:cstheme="majorHAnsi"/>
        </w:rPr>
      </w:pPr>
      <w:r w:rsidRPr="005C7728">
        <w:rPr>
          <w:rFonts w:asciiTheme="majorHAnsi" w:hAnsiTheme="majorHAnsi" w:cstheme="majorHAnsi"/>
        </w:rPr>
        <w:t>Se han desarrollado las revisiones y actualizaciones de los manuales en versión preliminar de las normas para el control de calidad externo de baciloscopía, cultivos y control de calidad, pruebas moleculares y control de calidad y pruebas de sensibilidad.</w:t>
      </w:r>
    </w:p>
    <w:p w:rsidR="00A17808" w:rsidRPr="005C7728" w:rsidRDefault="00A17808" w:rsidP="00BC414B">
      <w:pPr>
        <w:pStyle w:val="Prrafodelista"/>
        <w:numPr>
          <w:ilvl w:val="0"/>
          <w:numId w:val="46"/>
        </w:numPr>
        <w:autoSpaceDE w:val="0"/>
        <w:autoSpaceDN w:val="0"/>
        <w:adjustRightInd w:val="0"/>
        <w:spacing w:after="0" w:line="240" w:lineRule="auto"/>
        <w:ind w:right="-93"/>
        <w:jc w:val="both"/>
        <w:rPr>
          <w:rFonts w:asciiTheme="majorHAnsi" w:hAnsiTheme="majorHAnsi" w:cstheme="majorHAnsi"/>
        </w:rPr>
      </w:pPr>
      <w:r w:rsidRPr="005C7728">
        <w:rPr>
          <w:rFonts w:asciiTheme="majorHAnsi" w:hAnsiTheme="majorHAnsi" w:cstheme="majorHAnsi"/>
        </w:rPr>
        <w:t xml:space="preserve">Se ha desarrollado el </w:t>
      </w:r>
      <w:r w:rsidR="005775BA" w:rsidRPr="005C7728">
        <w:rPr>
          <w:rFonts w:asciiTheme="majorHAnsi" w:hAnsiTheme="majorHAnsi" w:cstheme="majorHAnsi"/>
        </w:rPr>
        <w:t>curso online de planificación y gestión de tecnología en salud el cual finalizará en el mes de abril con la participación de 25 biólogos provenientes de 13 regiones del país.</w:t>
      </w:r>
    </w:p>
    <w:p w:rsidR="005775BA" w:rsidRPr="005C7728" w:rsidRDefault="005775BA" w:rsidP="00BC414B">
      <w:pPr>
        <w:pStyle w:val="Prrafodelista"/>
        <w:numPr>
          <w:ilvl w:val="0"/>
          <w:numId w:val="46"/>
        </w:numPr>
        <w:autoSpaceDE w:val="0"/>
        <w:autoSpaceDN w:val="0"/>
        <w:adjustRightInd w:val="0"/>
        <w:spacing w:after="0" w:line="240" w:lineRule="auto"/>
        <w:ind w:right="-93"/>
        <w:jc w:val="both"/>
        <w:rPr>
          <w:rFonts w:asciiTheme="majorHAnsi" w:hAnsiTheme="majorHAnsi" w:cstheme="majorHAnsi"/>
        </w:rPr>
      </w:pPr>
      <w:r w:rsidRPr="005C7728">
        <w:rPr>
          <w:rFonts w:asciiTheme="majorHAnsi" w:hAnsiTheme="majorHAnsi" w:cstheme="majorHAnsi"/>
        </w:rPr>
        <w:t>Se han realizado la certificación de 08 cabinas de bioseguridad del Centro Nacional de Salud Pública ubicadas en los niveles de bioseguridad 2 y 3 de los laboratorios de Microbiología y Biomedicina lo cual permite que el país cuente con estos equipos certificados.</w:t>
      </w:r>
    </w:p>
    <w:p w:rsidR="005775BA" w:rsidRPr="005C7728" w:rsidRDefault="005775BA" w:rsidP="00BC414B">
      <w:pPr>
        <w:pStyle w:val="Prrafodelista"/>
        <w:numPr>
          <w:ilvl w:val="0"/>
          <w:numId w:val="46"/>
        </w:numPr>
        <w:autoSpaceDE w:val="0"/>
        <w:autoSpaceDN w:val="0"/>
        <w:adjustRightInd w:val="0"/>
        <w:spacing w:after="0" w:line="240" w:lineRule="auto"/>
        <w:ind w:right="-93"/>
        <w:jc w:val="both"/>
        <w:rPr>
          <w:rFonts w:asciiTheme="majorHAnsi" w:hAnsiTheme="majorHAnsi" w:cstheme="majorHAnsi"/>
        </w:rPr>
      </w:pPr>
      <w:r w:rsidRPr="005C7728">
        <w:rPr>
          <w:rFonts w:asciiTheme="majorHAnsi" w:hAnsiTheme="majorHAnsi" w:cstheme="majorHAnsi"/>
        </w:rPr>
        <w:t>Participación de 03 ingenieros (William Chambi Ochoa, Fernando Farfán Rocha y Francisco José Acuña Valderrama) en el curso avanzado de Cabinas de bioseguridad del Instituto Egleason de USA lo cual permite que el país tenga profesionales que cumplan con los requisitos para obtener el grado de certificadores de cabinas de bioseguridad.</w:t>
      </w:r>
    </w:p>
    <w:p w:rsidR="005C7728" w:rsidRPr="005C7728" w:rsidRDefault="005C7728" w:rsidP="005C7728">
      <w:pPr>
        <w:pStyle w:val="Prrafodelista"/>
        <w:numPr>
          <w:ilvl w:val="0"/>
          <w:numId w:val="46"/>
        </w:numPr>
        <w:autoSpaceDE w:val="0"/>
        <w:autoSpaceDN w:val="0"/>
        <w:adjustRightInd w:val="0"/>
        <w:spacing w:after="0" w:line="240" w:lineRule="auto"/>
        <w:ind w:right="-93"/>
        <w:jc w:val="both"/>
        <w:rPr>
          <w:rFonts w:asciiTheme="majorHAnsi" w:hAnsiTheme="majorHAnsi" w:cstheme="majorHAnsi"/>
        </w:rPr>
      </w:pPr>
      <w:r w:rsidRPr="005C7728">
        <w:rPr>
          <w:rFonts w:asciiTheme="majorHAnsi" w:hAnsiTheme="majorHAnsi" w:cstheme="majorHAnsi"/>
        </w:rPr>
        <w:t>Se realizaron los 02 talleres para la capacitación en el uso del sistema NETLAB2 dirigido a profesionales de los laboratorios de salud pública provenientes de Lima y regiones.</w:t>
      </w:r>
    </w:p>
    <w:p w:rsidR="005775BA" w:rsidRPr="005C7728" w:rsidRDefault="005775BA" w:rsidP="005C7728">
      <w:pPr>
        <w:pStyle w:val="Prrafodelista"/>
        <w:autoSpaceDE w:val="0"/>
        <w:autoSpaceDN w:val="0"/>
        <w:adjustRightInd w:val="0"/>
        <w:spacing w:after="0" w:line="240" w:lineRule="auto"/>
        <w:ind w:left="723" w:right="-93"/>
        <w:jc w:val="both"/>
        <w:rPr>
          <w:rFonts w:asciiTheme="majorHAnsi" w:hAnsiTheme="majorHAnsi" w:cstheme="majorHAnsi"/>
          <w:highlight w:val="yellow"/>
        </w:rPr>
      </w:pPr>
    </w:p>
    <w:p w:rsidR="00BC414B" w:rsidRDefault="00BC414B" w:rsidP="005A0AA4">
      <w:pPr>
        <w:autoSpaceDE w:val="0"/>
        <w:autoSpaceDN w:val="0"/>
        <w:adjustRightInd w:val="0"/>
        <w:spacing w:after="0" w:line="240" w:lineRule="auto"/>
        <w:ind w:left="3" w:right="-93"/>
        <w:jc w:val="both"/>
        <w:rPr>
          <w:rFonts w:asciiTheme="majorHAnsi" w:hAnsiTheme="majorHAnsi" w:cstheme="majorHAnsi"/>
          <w:highlight w:val="yellow"/>
        </w:rPr>
      </w:pPr>
    </w:p>
    <w:p w:rsidR="007F5EA0" w:rsidRPr="004C048B" w:rsidRDefault="007F5EA0" w:rsidP="005A0AA4">
      <w:pPr>
        <w:spacing w:after="0" w:line="240" w:lineRule="auto"/>
        <w:ind w:left="1263" w:right="-93" w:hanging="1260"/>
        <w:jc w:val="both"/>
        <w:rPr>
          <w:rFonts w:ascii="Candara" w:hAnsi="Candara" w:cs="Arial"/>
          <w:b/>
          <w:color w:val="0070C0"/>
          <w:sz w:val="20"/>
          <w:szCs w:val="20"/>
        </w:rPr>
      </w:pPr>
      <w:r w:rsidRPr="004C048B">
        <w:rPr>
          <w:rFonts w:ascii="Candara" w:hAnsi="Candara" w:cs="Arial"/>
          <w:b/>
          <w:color w:val="0070C0"/>
          <w:sz w:val="20"/>
          <w:szCs w:val="20"/>
        </w:rPr>
        <w:t>MÓDULO 5</w:t>
      </w:r>
      <w:r w:rsidR="007C4A06" w:rsidRPr="004C048B">
        <w:rPr>
          <w:rFonts w:ascii="Candara" w:hAnsi="Candara" w:cs="Arial"/>
          <w:b/>
          <w:color w:val="0070C0"/>
          <w:sz w:val="20"/>
          <w:szCs w:val="20"/>
        </w:rPr>
        <w:t>:</w:t>
      </w:r>
      <w:r w:rsidR="007C4A06">
        <w:rPr>
          <w:rFonts w:ascii="Candara" w:hAnsi="Candara" w:cs="Arial"/>
          <w:b/>
          <w:color w:val="0070C0"/>
          <w:sz w:val="20"/>
          <w:szCs w:val="20"/>
        </w:rPr>
        <w:t xml:space="preserve"> Fortalecimiento</w:t>
      </w:r>
      <w:r w:rsidR="007C4A06" w:rsidRPr="007C4A06">
        <w:rPr>
          <w:rFonts w:ascii="Candara" w:hAnsi="Candara" w:cs="Arial"/>
          <w:b/>
          <w:color w:val="0070C0"/>
          <w:sz w:val="20"/>
          <w:szCs w:val="20"/>
        </w:rPr>
        <w:t xml:space="preserve"> de los Sistemas Comunitarios</w:t>
      </w:r>
    </w:p>
    <w:p w:rsidR="004C048B" w:rsidRDefault="004C048B" w:rsidP="005A0AA4">
      <w:pPr>
        <w:autoSpaceDE w:val="0"/>
        <w:autoSpaceDN w:val="0"/>
        <w:adjustRightInd w:val="0"/>
        <w:spacing w:after="0" w:line="240" w:lineRule="auto"/>
        <w:ind w:left="3" w:right="-93"/>
        <w:jc w:val="both"/>
        <w:rPr>
          <w:rFonts w:ascii="Candara" w:hAnsi="Candara"/>
          <w:sz w:val="20"/>
          <w:szCs w:val="20"/>
        </w:rPr>
      </w:pPr>
    </w:p>
    <w:p w:rsidR="0093138A" w:rsidRDefault="0093138A" w:rsidP="005A0AA4">
      <w:pPr>
        <w:autoSpaceDE w:val="0"/>
        <w:autoSpaceDN w:val="0"/>
        <w:adjustRightInd w:val="0"/>
        <w:spacing w:after="0" w:line="240" w:lineRule="auto"/>
        <w:ind w:left="3" w:right="-93"/>
        <w:jc w:val="both"/>
        <w:rPr>
          <w:rFonts w:ascii="Candara" w:hAnsi="Candara"/>
          <w:sz w:val="20"/>
          <w:szCs w:val="20"/>
        </w:rPr>
      </w:pPr>
    </w:p>
    <w:p w:rsidR="003103EF" w:rsidRDefault="003103EF" w:rsidP="003103EF">
      <w:pPr>
        <w:autoSpaceDE w:val="0"/>
        <w:autoSpaceDN w:val="0"/>
        <w:adjustRightInd w:val="0"/>
        <w:spacing w:after="0" w:line="240" w:lineRule="auto"/>
        <w:ind w:left="3" w:right="-93"/>
        <w:jc w:val="both"/>
        <w:rPr>
          <w:rFonts w:ascii="Candara" w:hAnsi="Candara"/>
          <w:sz w:val="20"/>
          <w:szCs w:val="20"/>
        </w:rPr>
      </w:pPr>
      <w:r w:rsidRPr="0055353B">
        <w:rPr>
          <w:rFonts w:ascii="Candara" w:hAnsi="Candara"/>
          <w:b/>
          <w:color w:val="000000" w:themeColor="text1"/>
          <w:sz w:val="20"/>
          <w:szCs w:val="20"/>
        </w:rPr>
        <w:t>PRINCIPALES LOGROS:</w:t>
      </w:r>
    </w:p>
    <w:p w:rsidR="003103EF" w:rsidRDefault="003103EF" w:rsidP="005A0AA4">
      <w:pPr>
        <w:autoSpaceDE w:val="0"/>
        <w:autoSpaceDN w:val="0"/>
        <w:adjustRightInd w:val="0"/>
        <w:spacing w:after="0" w:line="240" w:lineRule="auto"/>
        <w:ind w:left="3" w:right="-93"/>
        <w:jc w:val="both"/>
        <w:rPr>
          <w:rFonts w:ascii="Candara" w:hAnsi="Candara"/>
          <w:sz w:val="20"/>
          <w:szCs w:val="20"/>
        </w:rPr>
      </w:pPr>
    </w:p>
    <w:p w:rsidR="003103EF" w:rsidRDefault="00125012" w:rsidP="003103EF">
      <w:pPr>
        <w:pStyle w:val="Prrafodelista"/>
        <w:numPr>
          <w:ilvl w:val="0"/>
          <w:numId w:val="46"/>
        </w:numPr>
        <w:autoSpaceDE w:val="0"/>
        <w:autoSpaceDN w:val="0"/>
        <w:adjustRightInd w:val="0"/>
        <w:spacing w:after="0" w:line="240" w:lineRule="auto"/>
        <w:ind w:right="-93"/>
        <w:jc w:val="both"/>
        <w:rPr>
          <w:rFonts w:asciiTheme="majorHAnsi" w:hAnsiTheme="majorHAnsi" w:cstheme="majorHAnsi"/>
        </w:rPr>
      </w:pPr>
      <w:r w:rsidRPr="003103EF">
        <w:rPr>
          <w:rFonts w:asciiTheme="majorHAnsi" w:hAnsiTheme="majorHAnsi" w:cstheme="majorHAnsi"/>
        </w:rPr>
        <w:t>En el mes de marzo 2019 se alcanzó la meta de 1620 PAT y/o contactos insertados a diferentes programas sociales con el aporte de las 09 OAT.</w:t>
      </w:r>
    </w:p>
    <w:p w:rsidR="003103EF" w:rsidRPr="00C642B3" w:rsidRDefault="00125012" w:rsidP="003103EF">
      <w:pPr>
        <w:pStyle w:val="Prrafodelista"/>
        <w:numPr>
          <w:ilvl w:val="0"/>
          <w:numId w:val="46"/>
        </w:numPr>
        <w:autoSpaceDE w:val="0"/>
        <w:autoSpaceDN w:val="0"/>
        <w:adjustRightInd w:val="0"/>
        <w:spacing w:after="0" w:line="240" w:lineRule="auto"/>
        <w:ind w:right="-93"/>
        <w:jc w:val="both"/>
        <w:rPr>
          <w:rFonts w:asciiTheme="majorHAnsi" w:hAnsiTheme="majorHAnsi" w:cstheme="majorHAnsi"/>
        </w:rPr>
      </w:pPr>
      <w:r w:rsidRPr="00C642B3">
        <w:rPr>
          <w:rFonts w:asciiTheme="majorHAnsi" w:hAnsiTheme="majorHAnsi" w:cstheme="majorHAnsi"/>
        </w:rPr>
        <w:t>Se</w:t>
      </w:r>
      <w:r w:rsidR="00C642B3" w:rsidRPr="00C642B3">
        <w:rPr>
          <w:rFonts w:asciiTheme="majorHAnsi" w:hAnsiTheme="majorHAnsi" w:cstheme="majorHAnsi"/>
        </w:rPr>
        <w:t xml:space="preserve"> realizaron 10 talleres de coaching organizacional con la participación de las OAT en Lima y </w:t>
      </w:r>
      <w:r w:rsidR="007200DB" w:rsidRPr="00C642B3">
        <w:rPr>
          <w:rFonts w:asciiTheme="majorHAnsi" w:hAnsiTheme="majorHAnsi" w:cstheme="majorHAnsi"/>
        </w:rPr>
        <w:t>regiones reforzando</w:t>
      </w:r>
      <w:r w:rsidRPr="00C642B3">
        <w:rPr>
          <w:rFonts w:asciiTheme="majorHAnsi" w:hAnsiTheme="majorHAnsi" w:cstheme="majorHAnsi"/>
        </w:rPr>
        <w:t xml:space="preserve"> en los participantes sus habilidades blandas y el co</w:t>
      </w:r>
      <w:r w:rsidR="00C642B3" w:rsidRPr="00C642B3">
        <w:rPr>
          <w:rFonts w:asciiTheme="majorHAnsi" w:hAnsiTheme="majorHAnsi" w:cstheme="majorHAnsi"/>
        </w:rPr>
        <w:t>mpromiso con sus organizaciones y la elaboración de la hoja de ruta para los negocios sociales.</w:t>
      </w:r>
    </w:p>
    <w:p w:rsidR="003103EF" w:rsidRDefault="00C642B3" w:rsidP="003103EF">
      <w:pPr>
        <w:pStyle w:val="Prrafodelista"/>
        <w:numPr>
          <w:ilvl w:val="0"/>
          <w:numId w:val="46"/>
        </w:numPr>
        <w:autoSpaceDE w:val="0"/>
        <w:autoSpaceDN w:val="0"/>
        <w:adjustRightInd w:val="0"/>
        <w:spacing w:after="0" w:line="240" w:lineRule="auto"/>
        <w:ind w:right="-93"/>
        <w:jc w:val="both"/>
        <w:rPr>
          <w:rFonts w:asciiTheme="majorHAnsi" w:hAnsiTheme="majorHAnsi" w:cstheme="majorHAnsi"/>
        </w:rPr>
      </w:pPr>
      <w:r w:rsidRPr="00C642B3">
        <w:rPr>
          <w:rFonts w:asciiTheme="majorHAnsi" w:hAnsiTheme="majorHAnsi" w:cstheme="majorHAnsi"/>
        </w:rPr>
        <w:lastRenderedPageBreak/>
        <w:t>P</w:t>
      </w:r>
      <w:r w:rsidR="00125012" w:rsidRPr="00C642B3">
        <w:rPr>
          <w:rFonts w:asciiTheme="majorHAnsi" w:hAnsiTheme="majorHAnsi" w:cstheme="majorHAnsi"/>
        </w:rPr>
        <w:t xml:space="preserve">articipación de representantes de </w:t>
      </w:r>
      <w:r w:rsidRPr="00C642B3">
        <w:rPr>
          <w:rFonts w:asciiTheme="majorHAnsi" w:hAnsiTheme="majorHAnsi" w:cstheme="majorHAnsi"/>
        </w:rPr>
        <w:t xml:space="preserve">las </w:t>
      </w:r>
      <w:r w:rsidR="00125012" w:rsidRPr="00C642B3">
        <w:rPr>
          <w:rFonts w:asciiTheme="majorHAnsi" w:hAnsiTheme="majorHAnsi" w:cstheme="majorHAnsi"/>
        </w:rPr>
        <w:t>OAT ADEPAT Loreto y</w:t>
      </w:r>
      <w:r w:rsidR="00125012" w:rsidRPr="003103EF">
        <w:rPr>
          <w:rFonts w:asciiTheme="majorHAnsi" w:hAnsiTheme="majorHAnsi" w:cstheme="majorHAnsi"/>
        </w:rPr>
        <w:t xml:space="preserve"> ASPAT PERÚ en el taller de evaluación macroregional </w:t>
      </w:r>
      <w:r w:rsidR="003B796A">
        <w:rPr>
          <w:rFonts w:asciiTheme="majorHAnsi" w:hAnsiTheme="majorHAnsi" w:cstheme="majorHAnsi"/>
        </w:rPr>
        <w:t xml:space="preserve">de indicadores epidemiológicos de la DPCTB – MINSA </w:t>
      </w:r>
      <w:r w:rsidR="00125012" w:rsidRPr="003103EF">
        <w:rPr>
          <w:rFonts w:asciiTheme="majorHAnsi" w:hAnsiTheme="majorHAnsi" w:cstheme="majorHAnsi"/>
        </w:rPr>
        <w:t xml:space="preserve">realizada en la ciudad de Lima, donde expusieron su experiencia de trabajo como OAT. </w:t>
      </w:r>
    </w:p>
    <w:p w:rsidR="00125012" w:rsidRPr="003103EF" w:rsidRDefault="00125012" w:rsidP="003103EF">
      <w:pPr>
        <w:pStyle w:val="Prrafodelista"/>
        <w:numPr>
          <w:ilvl w:val="0"/>
          <w:numId w:val="46"/>
        </w:numPr>
        <w:autoSpaceDE w:val="0"/>
        <w:autoSpaceDN w:val="0"/>
        <w:adjustRightInd w:val="0"/>
        <w:spacing w:after="0" w:line="240" w:lineRule="auto"/>
        <w:ind w:right="-93"/>
        <w:jc w:val="both"/>
        <w:rPr>
          <w:rFonts w:asciiTheme="majorHAnsi" w:hAnsiTheme="majorHAnsi" w:cstheme="majorHAnsi"/>
        </w:rPr>
      </w:pPr>
      <w:r w:rsidRPr="003103EF">
        <w:rPr>
          <w:rFonts w:asciiTheme="majorHAnsi" w:hAnsiTheme="majorHAnsi" w:cstheme="majorHAnsi"/>
        </w:rPr>
        <w:t>Se inscribió a representantes de OAT de Lima y Callao en el curso de Marketing Digital, con el cual conocerán las posibilidades que ofrece esta herramienta para promocionar sus negocios.</w:t>
      </w:r>
    </w:p>
    <w:p w:rsidR="00125012" w:rsidRPr="003C6D93" w:rsidRDefault="00125012" w:rsidP="005A0AA4">
      <w:pPr>
        <w:autoSpaceDE w:val="0"/>
        <w:autoSpaceDN w:val="0"/>
        <w:adjustRightInd w:val="0"/>
        <w:spacing w:after="0" w:line="240" w:lineRule="auto"/>
        <w:ind w:left="3" w:right="-93"/>
        <w:jc w:val="both"/>
        <w:rPr>
          <w:rFonts w:asciiTheme="majorHAnsi" w:hAnsiTheme="majorHAnsi" w:cstheme="majorHAnsi"/>
        </w:rPr>
      </w:pPr>
    </w:p>
    <w:p w:rsidR="005A0AA4" w:rsidRDefault="005A0AA4" w:rsidP="005A0AA4">
      <w:pPr>
        <w:autoSpaceDE w:val="0"/>
        <w:autoSpaceDN w:val="0"/>
        <w:adjustRightInd w:val="0"/>
        <w:spacing w:after="0" w:line="240" w:lineRule="auto"/>
        <w:ind w:left="3" w:right="-93"/>
        <w:jc w:val="both"/>
        <w:rPr>
          <w:rFonts w:ascii="Candara" w:hAnsi="Candara"/>
          <w:sz w:val="20"/>
          <w:szCs w:val="20"/>
        </w:rPr>
      </w:pPr>
    </w:p>
    <w:p w:rsidR="0075503C" w:rsidRDefault="006E1E03" w:rsidP="005A0AA4">
      <w:pPr>
        <w:spacing w:after="0" w:line="240" w:lineRule="auto"/>
        <w:ind w:right="-93"/>
        <w:rPr>
          <w:rFonts w:ascii="Candara" w:hAnsi="Candara" w:cs="Arial"/>
          <w:sz w:val="20"/>
          <w:szCs w:val="20"/>
        </w:rPr>
      </w:pPr>
      <w:bookmarkStart w:id="1" w:name="_Hlk271558"/>
      <w:r w:rsidRPr="00FF6822">
        <w:rPr>
          <w:rFonts w:ascii="Candara" w:hAnsi="Candara"/>
          <w:b/>
          <w:color w:val="000000" w:themeColor="text1"/>
          <w:sz w:val="20"/>
          <w:szCs w:val="20"/>
        </w:rPr>
        <w:t>6</w:t>
      </w:r>
      <w:r w:rsidR="004C048B" w:rsidRPr="00FF6822">
        <w:rPr>
          <w:rFonts w:ascii="Candara" w:hAnsi="Candara"/>
          <w:b/>
          <w:color w:val="000000" w:themeColor="text1"/>
          <w:sz w:val="20"/>
          <w:szCs w:val="20"/>
        </w:rPr>
        <w:t>. IN</w:t>
      </w:r>
      <w:r w:rsidR="00776A3F" w:rsidRPr="00FF6822">
        <w:rPr>
          <w:rFonts w:ascii="Candara" w:hAnsi="Candara"/>
          <w:b/>
          <w:color w:val="000000" w:themeColor="text1"/>
          <w:sz w:val="20"/>
          <w:szCs w:val="20"/>
        </w:rPr>
        <w:t>FORMACIÓN FINANCIERA</w:t>
      </w:r>
      <w:bookmarkEnd w:id="1"/>
      <w:r w:rsidR="00776A3F" w:rsidRPr="00FF6822">
        <w:rPr>
          <w:rFonts w:ascii="Candara" w:hAnsi="Candara"/>
          <w:b/>
          <w:color w:val="000000" w:themeColor="text1"/>
          <w:sz w:val="20"/>
          <w:szCs w:val="20"/>
        </w:rPr>
        <w:t>:</w:t>
      </w:r>
    </w:p>
    <w:p w:rsidR="00CE0CDF" w:rsidRDefault="00CE0CDF" w:rsidP="005A0AA4">
      <w:pPr>
        <w:spacing w:after="0" w:line="240" w:lineRule="auto"/>
        <w:ind w:right="-93"/>
        <w:rPr>
          <w:rFonts w:ascii="Candara" w:hAnsi="Candara"/>
          <w:b/>
          <w:color w:val="000000" w:themeColor="text1"/>
          <w:sz w:val="20"/>
          <w:szCs w:val="20"/>
        </w:rPr>
      </w:pPr>
      <w:bookmarkStart w:id="2" w:name="_Hlk271576"/>
    </w:p>
    <w:bookmarkEnd w:id="2"/>
    <w:p w:rsidR="00FF6822" w:rsidRDefault="00FF6822" w:rsidP="00FF6822">
      <w:pPr>
        <w:spacing w:after="0" w:line="240" w:lineRule="auto"/>
        <w:ind w:right="-93"/>
        <w:jc w:val="both"/>
        <w:rPr>
          <w:rFonts w:asciiTheme="majorHAnsi" w:hAnsiTheme="majorHAnsi" w:cstheme="majorHAnsi"/>
        </w:rPr>
      </w:pPr>
      <w:r>
        <w:rPr>
          <w:rFonts w:asciiTheme="majorHAnsi" w:hAnsiTheme="majorHAnsi" w:cstheme="majorHAnsi"/>
        </w:rPr>
        <w:t>El Fondo Mundial</w:t>
      </w:r>
      <w:r w:rsidRPr="00D36952">
        <w:rPr>
          <w:rFonts w:asciiTheme="majorHAnsi" w:hAnsiTheme="majorHAnsi" w:cstheme="majorHAnsi"/>
        </w:rPr>
        <w:t xml:space="preserve"> con fecha 27/03/19</w:t>
      </w:r>
      <w:r>
        <w:rPr>
          <w:rFonts w:asciiTheme="majorHAnsi" w:hAnsiTheme="majorHAnsi" w:cstheme="majorHAnsi"/>
        </w:rPr>
        <w:t xml:space="preserve"> </w:t>
      </w:r>
      <w:r w:rsidRPr="00F052D1">
        <w:rPr>
          <w:rFonts w:asciiTheme="majorHAnsi" w:hAnsiTheme="majorHAnsi" w:cstheme="majorHAnsi"/>
        </w:rPr>
        <w:t>aprueba la solicitud de reprogramación</w:t>
      </w:r>
      <w:r>
        <w:rPr>
          <w:rFonts w:asciiTheme="majorHAnsi" w:hAnsiTheme="majorHAnsi" w:cstheme="majorHAnsi"/>
        </w:rPr>
        <w:t xml:space="preserve"> del presupuesto de la subvención, pero con una reducción de $267,766, cifra que estaría afectado al A</w:t>
      </w:r>
      <w:r w:rsidRPr="00F052D1">
        <w:rPr>
          <w:rFonts w:asciiTheme="majorHAnsi" w:hAnsiTheme="majorHAnsi" w:cstheme="majorHAnsi"/>
        </w:rPr>
        <w:t>ño 04.</w:t>
      </w:r>
    </w:p>
    <w:p w:rsidR="003628CA" w:rsidRPr="00D36952" w:rsidRDefault="003628CA" w:rsidP="00FF6822">
      <w:pPr>
        <w:spacing w:after="0" w:line="240" w:lineRule="auto"/>
        <w:ind w:right="-93"/>
        <w:jc w:val="both"/>
        <w:rPr>
          <w:rFonts w:asciiTheme="majorHAnsi" w:hAnsiTheme="majorHAnsi" w:cstheme="majorHAnsi"/>
        </w:rPr>
      </w:pPr>
      <w:r>
        <w:rPr>
          <w:rFonts w:asciiTheme="majorHAnsi" w:hAnsiTheme="majorHAnsi" w:cstheme="majorHAnsi"/>
        </w:rPr>
        <w:t>El presupuesto total del proyecto de acuerdo a la aprobación del FM quedaría de la siguiente manera:</w:t>
      </w:r>
    </w:p>
    <w:p w:rsidR="00FF6822" w:rsidRDefault="00FF6822" w:rsidP="00FF6822">
      <w:pPr>
        <w:spacing w:after="0" w:line="240" w:lineRule="auto"/>
        <w:ind w:right="-93"/>
        <w:rPr>
          <w:rFonts w:ascii="Candara" w:hAnsi="Candara"/>
          <w:b/>
          <w:color w:val="000000" w:themeColor="text1"/>
          <w:sz w:val="20"/>
          <w:szCs w:val="20"/>
        </w:rPr>
      </w:pPr>
    </w:p>
    <w:tbl>
      <w:tblPr>
        <w:tblW w:w="8389" w:type="dxa"/>
        <w:tblInd w:w="5" w:type="dxa"/>
        <w:tblCellMar>
          <w:left w:w="70" w:type="dxa"/>
          <w:right w:w="70" w:type="dxa"/>
        </w:tblCellMar>
        <w:tblLook w:val="04A0" w:firstRow="1" w:lastRow="0" w:firstColumn="1" w:lastColumn="0" w:noHBand="0" w:noVBand="1"/>
      </w:tblPr>
      <w:tblGrid>
        <w:gridCol w:w="4122"/>
        <w:gridCol w:w="721"/>
        <w:gridCol w:w="847"/>
        <w:gridCol w:w="847"/>
        <w:gridCol w:w="896"/>
        <w:gridCol w:w="956"/>
      </w:tblGrid>
      <w:tr w:rsidR="00FF6822" w:rsidRPr="00D36952" w:rsidTr="00E6636D">
        <w:trPr>
          <w:trHeight w:val="300"/>
        </w:trPr>
        <w:tc>
          <w:tcPr>
            <w:tcW w:w="6537" w:type="dxa"/>
            <w:gridSpan w:val="4"/>
            <w:tcBorders>
              <w:top w:val="nil"/>
              <w:left w:val="nil"/>
              <w:bottom w:val="nil"/>
              <w:right w:val="nil"/>
            </w:tcBorders>
            <w:shd w:val="clear" w:color="auto" w:fill="auto"/>
            <w:noWrap/>
            <w:vAlign w:val="bottom"/>
            <w:hideMark/>
          </w:tcPr>
          <w:p w:rsidR="00FF6822" w:rsidRPr="00D36952" w:rsidRDefault="00FF6822" w:rsidP="00E6636D">
            <w:pPr>
              <w:spacing w:after="0" w:line="240" w:lineRule="auto"/>
              <w:rPr>
                <w:rFonts w:ascii="Calibri" w:eastAsia="Times New Roman" w:hAnsi="Calibri" w:cs="Times New Roman"/>
                <w:b/>
                <w:bCs/>
                <w:i/>
                <w:iCs/>
                <w:lang w:eastAsia="es-PE"/>
              </w:rPr>
            </w:pPr>
            <w:r w:rsidRPr="00D36952">
              <w:rPr>
                <w:rFonts w:ascii="Calibri" w:eastAsia="Times New Roman" w:hAnsi="Calibri" w:cs="Times New Roman"/>
                <w:b/>
                <w:bCs/>
                <w:i/>
                <w:iCs/>
                <w:lang w:eastAsia="es-PE"/>
              </w:rPr>
              <w:t>Resumen del Presupuesto (Expresado en Dólares Americanos)</w:t>
            </w:r>
          </w:p>
        </w:tc>
        <w:tc>
          <w:tcPr>
            <w:tcW w:w="896" w:type="dxa"/>
            <w:tcBorders>
              <w:top w:val="nil"/>
              <w:left w:val="nil"/>
              <w:bottom w:val="nil"/>
              <w:right w:val="nil"/>
            </w:tcBorders>
            <w:shd w:val="clear" w:color="auto" w:fill="auto"/>
            <w:noWrap/>
            <w:vAlign w:val="bottom"/>
            <w:hideMark/>
          </w:tcPr>
          <w:p w:rsidR="00FF6822" w:rsidRPr="00D36952" w:rsidRDefault="00FF6822" w:rsidP="00E6636D">
            <w:pPr>
              <w:spacing w:after="0" w:line="240" w:lineRule="auto"/>
              <w:rPr>
                <w:rFonts w:ascii="Calibri" w:eastAsia="Times New Roman" w:hAnsi="Calibri" w:cs="Times New Roman"/>
                <w:b/>
                <w:bCs/>
                <w:i/>
                <w:iCs/>
                <w:lang w:eastAsia="es-PE"/>
              </w:rPr>
            </w:pPr>
          </w:p>
        </w:tc>
        <w:tc>
          <w:tcPr>
            <w:tcW w:w="956" w:type="dxa"/>
            <w:tcBorders>
              <w:top w:val="nil"/>
              <w:left w:val="nil"/>
              <w:bottom w:val="nil"/>
              <w:right w:val="nil"/>
            </w:tcBorders>
            <w:shd w:val="clear" w:color="auto" w:fill="auto"/>
            <w:noWrap/>
            <w:vAlign w:val="bottom"/>
            <w:hideMark/>
          </w:tcPr>
          <w:p w:rsidR="00FF6822" w:rsidRPr="00D36952" w:rsidRDefault="00FF6822" w:rsidP="00E6636D">
            <w:pPr>
              <w:spacing w:after="0" w:line="240" w:lineRule="auto"/>
              <w:rPr>
                <w:rFonts w:ascii="Times New Roman" w:eastAsia="Times New Roman" w:hAnsi="Times New Roman" w:cs="Times New Roman"/>
                <w:sz w:val="20"/>
                <w:szCs w:val="20"/>
                <w:lang w:eastAsia="es-PE"/>
              </w:rPr>
            </w:pPr>
          </w:p>
        </w:tc>
      </w:tr>
      <w:tr w:rsidR="00FF6822" w:rsidRPr="00D36952" w:rsidTr="00E6636D">
        <w:trPr>
          <w:trHeight w:val="150"/>
        </w:trPr>
        <w:tc>
          <w:tcPr>
            <w:tcW w:w="4122" w:type="dxa"/>
            <w:tcBorders>
              <w:top w:val="nil"/>
              <w:left w:val="nil"/>
              <w:bottom w:val="nil"/>
              <w:right w:val="nil"/>
            </w:tcBorders>
            <w:shd w:val="clear" w:color="auto" w:fill="auto"/>
            <w:noWrap/>
            <w:vAlign w:val="bottom"/>
            <w:hideMark/>
          </w:tcPr>
          <w:p w:rsidR="00FF6822" w:rsidRPr="00D36952" w:rsidRDefault="00FF6822" w:rsidP="00E6636D">
            <w:pPr>
              <w:spacing w:after="0" w:line="240" w:lineRule="auto"/>
              <w:rPr>
                <w:rFonts w:ascii="Times New Roman" w:eastAsia="Times New Roman" w:hAnsi="Times New Roman" w:cs="Times New Roman"/>
                <w:sz w:val="20"/>
                <w:szCs w:val="20"/>
                <w:lang w:eastAsia="es-PE"/>
              </w:rPr>
            </w:pPr>
          </w:p>
        </w:tc>
        <w:tc>
          <w:tcPr>
            <w:tcW w:w="721" w:type="dxa"/>
            <w:tcBorders>
              <w:top w:val="nil"/>
              <w:left w:val="nil"/>
              <w:bottom w:val="nil"/>
              <w:right w:val="nil"/>
            </w:tcBorders>
            <w:shd w:val="clear" w:color="auto" w:fill="auto"/>
            <w:noWrap/>
            <w:vAlign w:val="bottom"/>
            <w:hideMark/>
          </w:tcPr>
          <w:p w:rsidR="00FF6822" w:rsidRPr="00D36952" w:rsidRDefault="00FF6822" w:rsidP="00E6636D">
            <w:pPr>
              <w:spacing w:after="0" w:line="240" w:lineRule="auto"/>
              <w:rPr>
                <w:rFonts w:ascii="Times New Roman" w:eastAsia="Times New Roman" w:hAnsi="Times New Roman" w:cs="Times New Roman"/>
                <w:sz w:val="20"/>
                <w:szCs w:val="20"/>
                <w:lang w:eastAsia="es-PE"/>
              </w:rPr>
            </w:pPr>
          </w:p>
        </w:tc>
        <w:tc>
          <w:tcPr>
            <w:tcW w:w="847" w:type="dxa"/>
            <w:tcBorders>
              <w:top w:val="nil"/>
              <w:left w:val="nil"/>
              <w:bottom w:val="nil"/>
              <w:right w:val="nil"/>
            </w:tcBorders>
            <w:shd w:val="clear" w:color="auto" w:fill="auto"/>
            <w:noWrap/>
            <w:vAlign w:val="bottom"/>
            <w:hideMark/>
          </w:tcPr>
          <w:p w:rsidR="00FF6822" w:rsidRPr="00D36952" w:rsidRDefault="00FF6822" w:rsidP="00E6636D">
            <w:pPr>
              <w:spacing w:after="0" w:line="240" w:lineRule="auto"/>
              <w:rPr>
                <w:rFonts w:ascii="Times New Roman" w:eastAsia="Times New Roman" w:hAnsi="Times New Roman" w:cs="Times New Roman"/>
                <w:sz w:val="20"/>
                <w:szCs w:val="20"/>
                <w:lang w:eastAsia="es-PE"/>
              </w:rPr>
            </w:pPr>
          </w:p>
        </w:tc>
        <w:tc>
          <w:tcPr>
            <w:tcW w:w="847" w:type="dxa"/>
            <w:tcBorders>
              <w:top w:val="nil"/>
              <w:left w:val="nil"/>
              <w:bottom w:val="nil"/>
              <w:right w:val="nil"/>
            </w:tcBorders>
            <w:shd w:val="clear" w:color="auto" w:fill="auto"/>
            <w:noWrap/>
            <w:vAlign w:val="bottom"/>
            <w:hideMark/>
          </w:tcPr>
          <w:p w:rsidR="00FF6822" w:rsidRPr="00D36952" w:rsidRDefault="00FF6822" w:rsidP="00E6636D">
            <w:pPr>
              <w:spacing w:after="0" w:line="240" w:lineRule="auto"/>
              <w:rPr>
                <w:rFonts w:ascii="Times New Roman" w:eastAsia="Times New Roman" w:hAnsi="Times New Roman" w:cs="Times New Roman"/>
                <w:sz w:val="20"/>
                <w:szCs w:val="20"/>
                <w:lang w:eastAsia="es-PE"/>
              </w:rPr>
            </w:pPr>
          </w:p>
        </w:tc>
        <w:tc>
          <w:tcPr>
            <w:tcW w:w="896" w:type="dxa"/>
            <w:tcBorders>
              <w:top w:val="nil"/>
              <w:left w:val="nil"/>
              <w:bottom w:val="nil"/>
              <w:right w:val="nil"/>
            </w:tcBorders>
            <w:shd w:val="clear" w:color="auto" w:fill="auto"/>
            <w:noWrap/>
            <w:vAlign w:val="bottom"/>
            <w:hideMark/>
          </w:tcPr>
          <w:p w:rsidR="00FF6822" w:rsidRPr="00D36952" w:rsidRDefault="00FF6822" w:rsidP="00E6636D">
            <w:pPr>
              <w:spacing w:after="0" w:line="240" w:lineRule="auto"/>
              <w:rPr>
                <w:rFonts w:ascii="Times New Roman" w:eastAsia="Times New Roman" w:hAnsi="Times New Roman" w:cs="Times New Roman"/>
                <w:sz w:val="20"/>
                <w:szCs w:val="20"/>
                <w:lang w:eastAsia="es-PE"/>
              </w:rPr>
            </w:pPr>
          </w:p>
        </w:tc>
        <w:tc>
          <w:tcPr>
            <w:tcW w:w="956" w:type="dxa"/>
            <w:tcBorders>
              <w:top w:val="nil"/>
              <w:left w:val="nil"/>
              <w:bottom w:val="nil"/>
              <w:right w:val="nil"/>
            </w:tcBorders>
            <w:shd w:val="clear" w:color="auto" w:fill="auto"/>
            <w:noWrap/>
            <w:vAlign w:val="bottom"/>
            <w:hideMark/>
          </w:tcPr>
          <w:p w:rsidR="00FF6822" w:rsidRPr="00D36952" w:rsidRDefault="00FF6822" w:rsidP="00E6636D">
            <w:pPr>
              <w:spacing w:after="0" w:line="240" w:lineRule="auto"/>
              <w:rPr>
                <w:rFonts w:ascii="Times New Roman" w:eastAsia="Times New Roman" w:hAnsi="Times New Roman" w:cs="Times New Roman"/>
                <w:sz w:val="20"/>
                <w:szCs w:val="20"/>
                <w:lang w:eastAsia="es-PE"/>
              </w:rPr>
            </w:pPr>
          </w:p>
        </w:tc>
      </w:tr>
      <w:tr w:rsidR="00FF6822" w:rsidRPr="00D36952" w:rsidTr="00E6636D">
        <w:trPr>
          <w:trHeight w:val="300"/>
        </w:trPr>
        <w:tc>
          <w:tcPr>
            <w:tcW w:w="4122"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FF6822" w:rsidRPr="00D36952" w:rsidRDefault="00FF6822" w:rsidP="00E6636D">
            <w:pPr>
              <w:spacing w:after="0" w:line="240" w:lineRule="auto"/>
              <w:rPr>
                <w:rFonts w:ascii="Arial Narrow" w:eastAsia="Times New Roman" w:hAnsi="Arial Narrow" w:cs="Times New Roman"/>
                <w:b/>
                <w:bCs/>
                <w:i/>
                <w:iCs/>
                <w:sz w:val="16"/>
                <w:szCs w:val="16"/>
                <w:lang w:eastAsia="es-PE"/>
              </w:rPr>
            </w:pPr>
            <w:r w:rsidRPr="00D36952">
              <w:rPr>
                <w:rFonts w:ascii="Arial Narrow" w:eastAsia="Times New Roman" w:hAnsi="Arial Narrow" w:cs="Times New Roman"/>
                <w:b/>
                <w:bCs/>
                <w:i/>
                <w:iCs/>
                <w:sz w:val="16"/>
                <w:szCs w:val="16"/>
                <w:lang w:eastAsia="es-PE"/>
              </w:rPr>
              <w:t xml:space="preserve"> Por Modulo </w:t>
            </w:r>
          </w:p>
        </w:tc>
        <w:tc>
          <w:tcPr>
            <w:tcW w:w="721" w:type="dxa"/>
            <w:tcBorders>
              <w:top w:val="single" w:sz="4" w:space="0" w:color="auto"/>
              <w:left w:val="nil"/>
              <w:bottom w:val="single" w:sz="4" w:space="0" w:color="auto"/>
              <w:right w:val="single" w:sz="4" w:space="0" w:color="auto"/>
            </w:tcBorders>
            <w:shd w:val="clear" w:color="000000" w:fill="C9C9C9"/>
            <w:vAlign w:val="center"/>
            <w:hideMark/>
          </w:tcPr>
          <w:p w:rsidR="00FF6822" w:rsidRPr="00D36952" w:rsidRDefault="00FF6822" w:rsidP="00E6636D">
            <w:pPr>
              <w:spacing w:after="0" w:line="240" w:lineRule="auto"/>
              <w:jc w:val="center"/>
              <w:rPr>
                <w:rFonts w:ascii="Arial Narrow" w:eastAsia="Times New Roman" w:hAnsi="Arial Narrow" w:cs="Times New Roman"/>
                <w:b/>
                <w:bCs/>
                <w:i/>
                <w:iCs/>
                <w:color w:val="000000"/>
                <w:sz w:val="16"/>
                <w:szCs w:val="16"/>
                <w:lang w:eastAsia="es-PE"/>
              </w:rPr>
            </w:pPr>
            <w:r w:rsidRPr="00D36952">
              <w:rPr>
                <w:rFonts w:ascii="Arial Narrow" w:eastAsia="Times New Roman" w:hAnsi="Arial Narrow" w:cs="Times New Roman"/>
                <w:b/>
                <w:bCs/>
                <w:i/>
                <w:iCs/>
                <w:color w:val="000000"/>
                <w:sz w:val="16"/>
                <w:szCs w:val="16"/>
                <w:lang w:eastAsia="es-PE"/>
              </w:rPr>
              <w:t xml:space="preserve"> Año 01 </w:t>
            </w:r>
          </w:p>
        </w:tc>
        <w:tc>
          <w:tcPr>
            <w:tcW w:w="847" w:type="dxa"/>
            <w:tcBorders>
              <w:top w:val="single" w:sz="4" w:space="0" w:color="auto"/>
              <w:left w:val="nil"/>
              <w:bottom w:val="single" w:sz="4" w:space="0" w:color="auto"/>
              <w:right w:val="single" w:sz="4" w:space="0" w:color="auto"/>
            </w:tcBorders>
            <w:shd w:val="clear" w:color="000000" w:fill="C9C9C9"/>
            <w:vAlign w:val="center"/>
            <w:hideMark/>
          </w:tcPr>
          <w:p w:rsidR="00FF6822" w:rsidRPr="00D36952" w:rsidRDefault="00FF6822" w:rsidP="00E6636D">
            <w:pPr>
              <w:spacing w:after="0" w:line="240" w:lineRule="auto"/>
              <w:jc w:val="center"/>
              <w:rPr>
                <w:rFonts w:ascii="Arial Narrow" w:eastAsia="Times New Roman" w:hAnsi="Arial Narrow" w:cs="Times New Roman"/>
                <w:b/>
                <w:bCs/>
                <w:i/>
                <w:iCs/>
                <w:color w:val="000000"/>
                <w:sz w:val="16"/>
                <w:szCs w:val="16"/>
                <w:lang w:eastAsia="es-PE"/>
              </w:rPr>
            </w:pPr>
            <w:r w:rsidRPr="00D36952">
              <w:rPr>
                <w:rFonts w:ascii="Arial Narrow" w:eastAsia="Times New Roman" w:hAnsi="Arial Narrow" w:cs="Times New Roman"/>
                <w:b/>
                <w:bCs/>
                <w:i/>
                <w:iCs/>
                <w:color w:val="000000"/>
                <w:sz w:val="16"/>
                <w:szCs w:val="16"/>
                <w:lang w:eastAsia="es-PE"/>
              </w:rPr>
              <w:t xml:space="preserve"> Año 02 </w:t>
            </w:r>
          </w:p>
        </w:tc>
        <w:tc>
          <w:tcPr>
            <w:tcW w:w="847" w:type="dxa"/>
            <w:tcBorders>
              <w:top w:val="single" w:sz="4" w:space="0" w:color="auto"/>
              <w:left w:val="nil"/>
              <w:bottom w:val="single" w:sz="4" w:space="0" w:color="auto"/>
              <w:right w:val="single" w:sz="4" w:space="0" w:color="auto"/>
            </w:tcBorders>
            <w:shd w:val="clear" w:color="000000" w:fill="C9C9C9"/>
            <w:vAlign w:val="center"/>
            <w:hideMark/>
          </w:tcPr>
          <w:p w:rsidR="00FF6822" w:rsidRPr="00D36952" w:rsidRDefault="00FF6822" w:rsidP="00E6636D">
            <w:pPr>
              <w:spacing w:after="0" w:line="240" w:lineRule="auto"/>
              <w:jc w:val="center"/>
              <w:rPr>
                <w:rFonts w:ascii="Arial Narrow" w:eastAsia="Times New Roman" w:hAnsi="Arial Narrow" w:cs="Times New Roman"/>
                <w:b/>
                <w:bCs/>
                <w:i/>
                <w:iCs/>
                <w:color w:val="000000"/>
                <w:sz w:val="16"/>
                <w:szCs w:val="16"/>
                <w:lang w:eastAsia="es-PE"/>
              </w:rPr>
            </w:pPr>
            <w:r w:rsidRPr="00D36952">
              <w:rPr>
                <w:rFonts w:ascii="Arial Narrow" w:eastAsia="Times New Roman" w:hAnsi="Arial Narrow" w:cs="Times New Roman"/>
                <w:b/>
                <w:bCs/>
                <w:i/>
                <w:iCs/>
                <w:color w:val="000000"/>
                <w:sz w:val="16"/>
                <w:szCs w:val="16"/>
                <w:lang w:eastAsia="es-PE"/>
              </w:rPr>
              <w:t xml:space="preserve"> Año 03 </w:t>
            </w:r>
          </w:p>
        </w:tc>
        <w:tc>
          <w:tcPr>
            <w:tcW w:w="896" w:type="dxa"/>
            <w:tcBorders>
              <w:top w:val="single" w:sz="4" w:space="0" w:color="auto"/>
              <w:left w:val="nil"/>
              <w:bottom w:val="single" w:sz="4" w:space="0" w:color="auto"/>
              <w:right w:val="single" w:sz="4" w:space="0" w:color="auto"/>
            </w:tcBorders>
            <w:shd w:val="clear" w:color="000000" w:fill="C9C9C9"/>
            <w:vAlign w:val="center"/>
            <w:hideMark/>
          </w:tcPr>
          <w:p w:rsidR="00FF6822" w:rsidRPr="00D36952" w:rsidRDefault="00FF6822" w:rsidP="00E6636D">
            <w:pPr>
              <w:spacing w:after="0" w:line="240" w:lineRule="auto"/>
              <w:jc w:val="center"/>
              <w:rPr>
                <w:rFonts w:ascii="Arial Narrow" w:eastAsia="Times New Roman" w:hAnsi="Arial Narrow" w:cs="Times New Roman"/>
                <w:b/>
                <w:bCs/>
                <w:i/>
                <w:iCs/>
                <w:color w:val="000000"/>
                <w:sz w:val="16"/>
                <w:szCs w:val="16"/>
                <w:lang w:eastAsia="es-PE"/>
              </w:rPr>
            </w:pPr>
            <w:r w:rsidRPr="00D36952">
              <w:rPr>
                <w:rFonts w:ascii="Arial Narrow" w:eastAsia="Times New Roman" w:hAnsi="Arial Narrow" w:cs="Times New Roman"/>
                <w:b/>
                <w:bCs/>
                <w:i/>
                <w:iCs/>
                <w:color w:val="000000"/>
                <w:sz w:val="16"/>
                <w:szCs w:val="16"/>
                <w:lang w:eastAsia="es-PE"/>
              </w:rPr>
              <w:t xml:space="preserve"> Año 04 </w:t>
            </w:r>
          </w:p>
        </w:tc>
        <w:tc>
          <w:tcPr>
            <w:tcW w:w="956" w:type="dxa"/>
            <w:tcBorders>
              <w:top w:val="single" w:sz="4" w:space="0" w:color="auto"/>
              <w:left w:val="nil"/>
              <w:bottom w:val="single" w:sz="4" w:space="0" w:color="auto"/>
              <w:right w:val="single" w:sz="4" w:space="0" w:color="auto"/>
            </w:tcBorders>
            <w:shd w:val="clear" w:color="000000" w:fill="C9C9C9"/>
            <w:vAlign w:val="center"/>
            <w:hideMark/>
          </w:tcPr>
          <w:p w:rsidR="00FF6822" w:rsidRPr="00D36952" w:rsidRDefault="00FF6822" w:rsidP="00E6636D">
            <w:pPr>
              <w:spacing w:after="0" w:line="240" w:lineRule="auto"/>
              <w:jc w:val="center"/>
              <w:rPr>
                <w:rFonts w:ascii="Arial Narrow" w:eastAsia="Times New Roman" w:hAnsi="Arial Narrow" w:cs="Times New Roman"/>
                <w:b/>
                <w:bCs/>
                <w:i/>
                <w:iCs/>
                <w:color w:val="000000"/>
                <w:sz w:val="16"/>
                <w:szCs w:val="16"/>
                <w:lang w:eastAsia="es-PE"/>
              </w:rPr>
            </w:pPr>
            <w:r w:rsidRPr="00D36952">
              <w:rPr>
                <w:rFonts w:ascii="Arial Narrow" w:eastAsia="Times New Roman" w:hAnsi="Arial Narrow" w:cs="Times New Roman"/>
                <w:b/>
                <w:bCs/>
                <w:i/>
                <w:iCs/>
                <w:color w:val="000000"/>
                <w:sz w:val="16"/>
                <w:szCs w:val="16"/>
                <w:lang w:eastAsia="es-PE"/>
              </w:rPr>
              <w:t xml:space="preserve"> Total </w:t>
            </w:r>
          </w:p>
        </w:tc>
      </w:tr>
      <w:tr w:rsidR="00FF6822" w:rsidRPr="00D36952" w:rsidTr="00E6636D">
        <w:trPr>
          <w:trHeight w:val="300"/>
        </w:trPr>
        <w:tc>
          <w:tcPr>
            <w:tcW w:w="4122" w:type="dxa"/>
            <w:tcBorders>
              <w:top w:val="nil"/>
              <w:left w:val="single" w:sz="4" w:space="0" w:color="auto"/>
              <w:bottom w:val="single" w:sz="4" w:space="0" w:color="auto"/>
              <w:right w:val="single" w:sz="4" w:space="0" w:color="auto"/>
            </w:tcBorders>
            <w:shd w:val="clear" w:color="auto" w:fill="auto"/>
            <w:noWrap/>
            <w:vAlign w:val="bottom"/>
            <w:hideMark/>
          </w:tcPr>
          <w:p w:rsidR="00FF6822" w:rsidRPr="00D36952" w:rsidRDefault="00FF6822" w:rsidP="00E6636D">
            <w:pPr>
              <w:spacing w:after="0" w:line="240" w:lineRule="auto"/>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ATENCIÓN Y PREVENCIÓN DE TUBERCULOSIS</w:t>
            </w:r>
          </w:p>
        </w:tc>
        <w:tc>
          <w:tcPr>
            <w:tcW w:w="721"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61,469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1,087,665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1,113,716 </w:t>
            </w:r>
          </w:p>
        </w:tc>
        <w:tc>
          <w:tcPr>
            <w:tcW w:w="89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437,575 </w:t>
            </w:r>
          </w:p>
        </w:tc>
        <w:tc>
          <w:tcPr>
            <w:tcW w:w="95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2,700,426 </w:t>
            </w:r>
          </w:p>
        </w:tc>
      </w:tr>
      <w:tr w:rsidR="00FF6822" w:rsidRPr="00D36952" w:rsidTr="00E6636D">
        <w:trPr>
          <w:trHeight w:val="300"/>
        </w:trPr>
        <w:tc>
          <w:tcPr>
            <w:tcW w:w="4122" w:type="dxa"/>
            <w:tcBorders>
              <w:top w:val="nil"/>
              <w:left w:val="single" w:sz="4" w:space="0" w:color="auto"/>
              <w:bottom w:val="single" w:sz="4" w:space="0" w:color="auto"/>
              <w:right w:val="single" w:sz="4" w:space="0" w:color="auto"/>
            </w:tcBorders>
            <w:shd w:val="clear" w:color="auto" w:fill="auto"/>
            <w:noWrap/>
            <w:vAlign w:val="bottom"/>
            <w:hideMark/>
          </w:tcPr>
          <w:p w:rsidR="00FF6822" w:rsidRPr="00D36952" w:rsidRDefault="00FF6822" w:rsidP="00E6636D">
            <w:pPr>
              <w:spacing w:after="0" w:line="240" w:lineRule="auto"/>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PAQUETE PARA TB-MR</w:t>
            </w:r>
          </w:p>
        </w:tc>
        <w:tc>
          <w:tcPr>
            <w:tcW w:w="721"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164,608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1,247,941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2,450,004 </w:t>
            </w:r>
          </w:p>
        </w:tc>
        <w:tc>
          <w:tcPr>
            <w:tcW w:w="89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2,013,331 </w:t>
            </w:r>
          </w:p>
        </w:tc>
        <w:tc>
          <w:tcPr>
            <w:tcW w:w="95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5,875,884 </w:t>
            </w:r>
          </w:p>
        </w:tc>
      </w:tr>
      <w:tr w:rsidR="00FF6822" w:rsidRPr="00D36952" w:rsidTr="00E6636D">
        <w:trPr>
          <w:trHeight w:val="300"/>
        </w:trPr>
        <w:tc>
          <w:tcPr>
            <w:tcW w:w="4122" w:type="dxa"/>
            <w:tcBorders>
              <w:top w:val="nil"/>
              <w:left w:val="single" w:sz="4" w:space="0" w:color="auto"/>
              <w:bottom w:val="single" w:sz="4" w:space="0" w:color="auto"/>
              <w:right w:val="single" w:sz="4" w:space="0" w:color="auto"/>
            </w:tcBorders>
            <w:shd w:val="clear" w:color="auto" w:fill="auto"/>
            <w:noWrap/>
            <w:vAlign w:val="bottom"/>
            <w:hideMark/>
          </w:tcPr>
          <w:p w:rsidR="00FF6822" w:rsidRPr="00D36952" w:rsidRDefault="00FF6822" w:rsidP="00E6636D">
            <w:pPr>
              <w:spacing w:after="0" w:line="240" w:lineRule="auto"/>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TUBERCULOSIS/VIH</w:t>
            </w:r>
          </w:p>
        </w:tc>
        <w:tc>
          <w:tcPr>
            <w:tcW w:w="721"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11,211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203,212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329,819 </w:t>
            </w:r>
          </w:p>
        </w:tc>
        <w:tc>
          <w:tcPr>
            <w:tcW w:w="89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182,296 </w:t>
            </w:r>
          </w:p>
        </w:tc>
        <w:tc>
          <w:tcPr>
            <w:tcW w:w="95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726,538 </w:t>
            </w:r>
          </w:p>
        </w:tc>
      </w:tr>
      <w:tr w:rsidR="00FF6822" w:rsidRPr="00D36952" w:rsidTr="00E6636D">
        <w:trPr>
          <w:trHeight w:val="300"/>
        </w:trPr>
        <w:tc>
          <w:tcPr>
            <w:tcW w:w="4122" w:type="dxa"/>
            <w:tcBorders>
              <w:top w:val="nil"/>
              <w:left w:val="single" w:sz="4" w:space="0" w:color="auto"/>
              <w:bottom w:val="single" w:sz="4" w:space="0" w:color="auto"/>
              <w:right w:val="single" w:sz="4" w:space="0" w:color="auto"/>
            </w:tcBorders>
            <w:shd w:val="clear" w:color="auto" w:fill="auto"/>
            <w:noWrap/>
            <w:vAlign w:val="bottom"/>
            <w:hideMark/>
          </w:tcPr>
          <w:p w:rsidR="00FF6822" w:rsidRPr="00D36952" w:rsidRDefault="00FF6822" w:rsidP="00E6636D">
            <w:pPr>
              <w:spacing w:after="0" w:line="240" w:lineRule="auto"/>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FSS - SEGUIMIENTO Y EVALUACIÓN</w:t>
            </w:r>
          </w:p>
        </w:tc>
        <w:tc>
          <w:tcPr>
            <w:tcW w:w="721"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137,916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307,700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239,375 </w:t>
            </w:r>
          </w:p>
        </w:tc>
        <w:tc>
          <w:tcPr>
            <w:tcW w:w="89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909,090 </w:t>
            </w:r>
          </w:p>
        </w:tc>
        <w:tc>
          <w:tcPr>
            <w:tcW w:w="95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1,594,081 </w:t>
            </w:r>
          </w:p>
        </w:tc>
      </w:tr>
      <w:tr w:rsidR="00FF6822" w:rsidRPr="00D36952" w:rsidTr="00E6636D">
        <w:trPr>
          <w:trHeight w:val="300"/>
        </w:trPr>
        <w:tc>
          <w:tcPr>
            <w:tcW w:w="4122" w:type="dxa"/>
            <w:tcBorders>
              <w:top w:val="nil"/>
              <w:left w:val="single" w:sz="4" w:space="0" w:color="auto"/>
              <w:bottom w:val="single" w:sz="4" w:space="0" w:color="auto"/>
              <w:right w:val="single" w:sz="4" w:space="0" w:color="auto"/>
            </w:tcBorders>
            <w:shd w:val="clear" w:color="auto" w:fill="auto"/>
            <w:noWrap/>
            <w:vAlign w:val="bottom"/>
            <w:hideMark/>
          </w:tcPr>
          <w:p w:rsidR="00FF6822" w:rsidRPr="00D36952" w:rsidRDefault="00FF6822" w:rsidP="00E6636D">
            <w:pPr>
              <w:spacing w:after="0" w:line="240" w:lineRule="auto"/>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FORTALECIMIENTO DE LOS SISTEMAS COMUNITARIOS</w:t>
            </w:r>
          </w:p>
        </w:tc>
        <w:tc>
          <w:tcPr>
            <w:tcW w:w="721"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16,760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181,329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248,061 </w:t>
            </w:r>
          </w:p>
        </w:tc>
        <w:tc>
          <w:tcPr>
            <w:tcW w:w="89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105,172 </w:t>
            </w:r>
          </w:p>
        </w:tc>
        <w:tc>
          <w:tcPr>
            <w:tcW w:w="95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551,323 </w:t>
            </w:r>
          </w:p>
        </w:tc>
      </w:tr>
      <w:tr w:rsidR="00FF6822" w:rsidRPr="00D36952" w:rsidTr="00E6636D">
        <w:trPr>
          <w:trHeight w:val="300"/>
        </w:trPr>
        <w:tc>
          <w:tcPr>
            <w:tcW w:w="4122" w:type="dxa"/>
            <w:tcBorders>
              <w:top w:val="nil"/>
              <w:left w:val="single" w:sz="4" w:space="0" w:color="auto"/>
              <w:bottom w:val="single" w:sz="4" w:space="0" w:color="auto"/>
              <w:right w:val="single" w:sz="4" w:space="0" w:color="auto"/>
            </w:tcBorders>
            <w:shd w:val="clear" w:color="auto" w:fill="auto"/>
            <w:noWrap/>
            <w:vAlign w:val="bottom"/>
            <w:hideMark/>
          </w:tcPr>
          <w:p w:rsidR="00FF6822" w:rsidRPr="00D36952" w:rsidRDefault="00FF6822" w:rsidP="00E6636D">
            <w:pPr>
              <w:spacing w:after="0" w:line="240" w:lineRule="auto"/>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GESTIÓN DE PROGRAMAS</w:t>
            </w:r>
          </w:p>
        </w:tc>
        <w:tc>
          <w:tcPr>
            <w:tcW w:w="721"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286,216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567,521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651,350 </w:t>
            </w:r>
          </w:p>
        </w:tc>
        <w:tc>
          <w:tcPr>
            <w:tcW w:w="89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550,789 </w:t>
            </w:r>
          </w:p>
        </w:tc>
        <w:tc>
          <w:tcPr>
            <w:tcW w:w="95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2,055,876 </w:t>
            </w:r>
          </w:p>
        </w:tc>
      </w:tr>
      <w:tr w:rsidR="00FF6822" w:rsidRPr="00D36952" w:rsidTr="00E6636D">
        <w:trPr>
          <w:trHeight w:val="300"/>
        </w:trPr>
        <w:tc>
          <w:tcPr>
            <w:tcW w:w="4122" w:type="dxa"/>
            <w:tcBorders>
              <w:top w:val="nil"/>
              <w:left w:val="single" w:sz="4" w:space="0" w:color="auto"/>
              <w:bottom w:val="single" w:sz="4" w:space="0" w:color="auto"/>
              <w:right w:val="single" w:sz="4" w:space="0" w:color="auto"/>
            </w:tcBorders>
            <w:shd w:val="clear" w:color="auto" w:fill="auto"/>
            <w:noWrap/>
            <w:vAlign w:val="bottom"/>
            <w:hideMark/>
          </w:tcPr>
          <w:p w:rsidR="00FF6822" w:rsidRPr="00D36952" w:rsidRDefault="00FF6822" w:rsidP="00E6636D">
            <w:pPr>
              <w:spacing w:after="0" w:line="240" w:lineRule="auto"/>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ACCIONES DE SOSTENIBILIDAD</w:t>
            </w:r>
          </w:p>
        </w:tc>
        <w:tc>
          <w:tcPr>
            <w:tcW w:w="721"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   </w:t>
            </w:r>
          </w:p>
        </w:tc>
        <w:tc>
          <w:tcPr>
            <w:tcW w:w="847"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37,381 </w:t>
            </w:r>
          </w:p>
        </w:tc>
        <w:tc>
          <w:tcPr>
            <w:tcW w:w="89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48,793 </w:t>
            </w:r>
          </w:p>
        </w:tc>
        <w:tc>
          <w:tcPr>
            <w:tcW w:w="956" w:type="dxa"/>
            <w:tcBorders>
              <w:top w:val="nil"/>
              <w:left w:val="nil"/>
              <w:bottom w:val="single" w:sz="4" w:space="0" w:color="auto"/>
              <w:right w:val="single" w:sz="4" w:space="0" w:color="auto"/>
            </w:tcBorders>
            <w:shd w:val="clear" w:color="auto" w:fill="auto"/>
            <w:noWrap/>
            <w:vAlign w:val="center"/>
            <w:hideMark/>
          </w:tcPr>
          <w:p w:rsidR="00FF6822" w:rsidRPr="00D36952"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D36952">
              <w:rPr>
                <w:rFonts w:ascii="Arial Narrow" w:eastAsia="Times New Roman" w:hAnsi="Arial Narrow" w:cs="Times New Roman"/>
                <w:i/>
                <w:iCs/>
                <w:color w:val="000000"/>
                <w:sz w:val="16"/>
                <w:szCs w:val="16"/>
                <w:lang w:eastAsia="es-PE"/>
              </w:rPr>
              <w:t xml:space="preserve">        86,173 </w:t>
            </w:r>
          </w:p>
        </w:tc>
      </w:tr>
      <w:tr w:rsidR="00FF6822" w:rsidRPr="00D36952" w:rsidTr="00E6636D">
        <w:trPr>
          <w:trHeight w:val="300"/>
        </w:trPr>
        <w:tc>
          <w:tcPr>
            <w:tcW w:w="4122" w:type="dxa"/>
            <w:tcBorders>
              <w:top w:val="nil"/>
              <w:left w:val="single" w:sz="4" w:space="0" w:color="auto"/>
              <w:bottom w:val="single" w:sz="4" w:space="0" w:color="auto"/>
              <w:right w:val="single" w:sz="4" w:space="0" w:color="auto"/>
            </w:tcBorders>
            <w:shd w:val="clear" w:color="000000" w:fill="C9C9C9"/>
            <w:noWrap/>
            <w:vAlign w:val="bottom"/>
            <w:hideMark/>
          </w:tcPr>
          <w:p w:rsidR="00FF6822" w:rsidRPr="00D36952" w:rsidRDefault="00FF6822" w:rsidP="00E6636D">
            <w:pPr>
              <w:spacing w:after="0" w:line="240" w:lineRule="auto"/>
              <w:rPr>
                <w:rFonts w:ascii="Arial Narrow" w:eastAsia="Times New Roman" w:hAnsi="Arial Narrow" w:cs="Times New Roman"/>
                <w:b/>
                <w:bCs/>
                <w:i/>
                <w:iCs/>
                <w:color w:val="000000"/>
                <w:sz w:val="16"/>
                <w:szCs w:val="16"/>
                <w:lang w:eastAsia="es-PE"/>
              </w:rPr>
            </w:pPr>
            <w:r w:rsidRPr="00D36952">
              <w:rPr>
                <w:rFonts w:ascii="Arial Narrow" w:eastAsia="Times New Roman" w:hAnsi="Arial Narrow" w:cs="Times New Roman"/>
                <w:b/>
                <w:bCs/>
                <w:i/>
                <w:iCs/>
                <w:color w:val="000000"/>
                <w:sz w:val="16"/>
                <w:szCs w:val="16"/>
                <w:lang w:eastAsia="es-PE"/>
              </w:rPr>
              <w:t xml:space="preserve">Total </w:t>
            </w:r>
          </w:p>
        </w:tc>
        <w:tc>
          <w:tcPr>
            <w:tcW w:w="721" w:type="dxa"/>
            <w:tcBorders>
              <w:top w:val="nil"/>
              <w:left w:val="nil"/>
              <w:bottom w:val="single" w:sz="4" w:space="0" w:color="auto"/>
              <w:right w:val="single" w:sz="4" w:space="0" w:color="auto"/>
            </w:tcBorders>
            <w:shd w:val="clear" w:color="000000" w:fill="C9C9C9"/>
            <w:noWrap/>
            <w:vAlign w:val="center"/>
            <w:hideMark/>
          </w:tcPr>
          <w:p w:rsidR="00FF6822" w:rsidRPr="00D36952" w:rsidRDefault="00FF6822" w:rsidP="00E6636D">
            <w:pPr>
              <w:spacing w:after="0" w:line="240" w:lineRule="auto"/>
              <w:jc w:val="center"/>
              <w:rPr>
                <w:rFonts w:ascii="Arial Narrow" w:eastAsia="Times New Roman" w:hAnsi="Arial Narrow" w:cs="Times New Roman"/>
                <w:b/>
                <w:bCs/>
                <w:i/>
                <w:iCs/>
                <w:color w:val="000000"/>
                <w:sz w:val="16"/>
                <w:szCs w:val="16"/>
                <w:lang w:eastAsia="es-PE"/>
              </w:rPr>
            </w:pPr>
            <w:r w:rsidRPr="00D36952">
              <w:rPr>
                <w:rFonts w:ascii="Arial Narrow" w:eastAsia="Times New Roman" w:hAnsi="Arial Narrow" w:cs="Times New Roman"/>
                <w:b/>
                <w:bCs/>
                <w:i/>
                <w:iCs/>
                <w:color w:val="000000"/>
                <w:sz w:val="16"/>
                <w:szCs w:val="16"/>
                <w:lang w:eastAsia="es-PE"/>
              </w:rPr>
              <w:t xml:space="preserve">  678,181 </w:t>
            </w:r>
          </w:p>
        </w:tc>
        <w:tc>
          <w:tcPr>
            <w:tcW w:w="847" w:type="dxa"/>
            <w:tcBorders>
              <w:top w:val="nil"/>
              <w:left w:val="nil"/>
              <w:bottom w:val="single" w:sz="4" w:space="0" w:color="auto"/>
              <w:right w:val="single" w:sz="4" w:space="0" w:color="auto"/>
            </w:tcBorders>
            <w:shd w:val="clear" w:color="000000" w:fill="C9C9C9"/>
            <w:noWrap/>
            <w:vAlign w:val="center"/>
            <w:hideMark/>
          </w:tcPr>
          <w:p w:rsidR="00FF6822" w:rsidRPr="00D36952" w:rsidRDefault="00FF6822" w:rsidP="00E6636D">
            <w:pPr>
              <w:spacing w:after="0" w:line="240" w:lineRule="auto"/>
              <w:jc w:val="center"/>
              <w:rPr>
                <w:rFonts w:ascii="Arial Narrow" w:eastAsia="Times New Roman" w:hAnsi="Arial Narrow" w:cs="Times New Roman"/>
                <w:b/>
                <w:bCs/>
                <w:i/>
                <w:iCs/>
                <w:color w:val="000000"/>
                <w:sz w:val="16"/>
                <w:szCs w:val="16"/>
                <w:lang w:eastAsia="es-PE"/>
              </w:rPr>
            </w:pPr>
            <w:r w:rsidRPr="00D36952">
              <w:rPr>
                <w:rFonts w:ascii="Arial Narrow" w:eastAsia="Times New Roman" w:hAnsi="Arial Narrow" w:cs="Times New Roman"/>
                <w:b/>
                <w:bCs/>
                <w:i/>
                <w:iCs/>
                <w:color w:val="000000"/>
                <w:sz w:val="16"/>
                <w:szCs w:val="16"/>
                <w:lang w:eastAsia="es-PE"/>
              </w:rPr>
              <w:t xml:space="preserve">  3,595,368 </w:t>
            </w:r>
          </w:p>
        </w:tc>
        <w:tc>
          <w:tcPr>
            <w:tcW w:w="847" w:type="dxa"/>
            <w:tcBorders>
              <w:top w:val="nil"/>
              <w:left w:val="nil"/>
              <w:bottom w:val="single" w:sz="4" w:space="0" w:color="auto"/>
              <w:right w:val="single" w:sz="4" w:space="0" w:color="auto"/>
            </w:tcBorders>
            <w:shd w:val="clear" w:color="000000" w:fill="C9C9C9"/>
            <w:noWrap/>
            <w:vAlign w:val="center"/>
            <w:hideMark/>
          </w:tcPr>
          <w:p w:rsidR="00FF6822" w:rsidRPr="00D36952" w:rsidRDefault="00FF6822" w:rsidP="00E6636D">
            <w:pPr>
              <w:spacing w:after="0" w:line="240" w:lineRule="auto"/>
              <w:jc w:val="center"/>
              <w:rPr>
                <w:rFonts w:ascii="Arial Narrow" w:eastAsia="Times New Roman" w:hAnsi="Arial Narrow" w:cs="Times New Roman"/>
                <w:b/>
                <w:bCs/>
                <w:i/>
                <w:iCs/>
                <w:color w:val="000000"/>
                <w:sz w:val="16"/>
                <w:szCs w:val="16"/>
                <w:lang w:eastAsia="es-PE"/>
              </w:rPr>
            </w:pPr>
            <w:r w:rsidRPr="00D36952">
              <w:rPr>
                <w:rFonts w:ascii="Arial Narrow" w:eastAsia="Times New Roman" w:hAnsi="Arial Narrow" w:cs="Times New Roman"/>
                <w:b/>
                <w:bCs/>
                <w:i/>
                <w:iCs/>
                <w:color w:val="000000"/>
                <w:sz w:val="16"/>
                <w:szCs w:val="16"/>
                <w:lang w:eastAsia="es-PE"/>
              </w:rPr>
              <w:t xml:space="preserve">  5,069,706 </w:t>
            </w:r>
          </w:p>
        </w:tc>
        <w:tc>
          <w:tcPr>
            <w:tcW w:w="896" w:type="dxa"/>
            <w:tcBorders>
              <w:top w:val="nil"/>
              <w:left w:val="nil"/>
              <w:bottom w:val="single" w:sz="4" w:space="0" w:color="auto"/>
              <w:right w:val="single" w:sz="4" w:space="0" w:color="auto"/>
            </w:tcBorders>
            <w:shd w:val="clear" w:color="000000" w:fill="C9C9C9"/>
            <w:noWrap/>
            <w:vAlign w:val="center"/>
            <w:hideMark/>
          </w:tcPr>
          <w:p w:rsidR="00FF6822" w:rsidRPr="00D36952" w:rsidRDefault="00FF6822" w:rsidP="00E6636D">
            <w:pPr>
              <w:spacing w:after="0" w:line="240" w:lineRule="auto"/>
              <w:jc w:val="center"/>
              <w:rPr>
                <w:rFonts w:ascii="Arial Narrow" w:eastAsia="Times New Roman" w:hAnsi="Arial Narrow" w:cs="Times New Roman"/>
                <w:b/>
                <w:bCs/>
                <w:i/>
                <w:iCs/>
                <w:color w:val="000000"/>
                <w:sz w:val="16"/>
                <w:szCs w:val="16"/>
                <w:lang w:eastAsia="es-PE"/>
              </w:rPr>
            </w:pPr>
            <w:r w:rsidRPr="00D36952">
              <w:rPr>
                <w:rFonts w:ascii="Arial Narrow" w:eastAsia="Times New Roman" w:hAnsi="Arial Narrow" w:cs="Times New Roman"/>
                <w:b/>
                <w:bCs/>
                <w:i/>
                <w:iCs/>
                <w:color w:val="000000"/>
                <w:sz w:val="16"/>
                <w:szCs w:val="16"/>
                <w:lang w:eastAsia="es-PE"/>
              </w:rPr>
              <w:t xml:space="preserve">  4,247,045 </w:t>
            </w:r>
          </w:p>
        </w:tc>
        <w:tc>
          <w:tcPr>
            <w:tcW w:w="956" w:type="dxa"/>
            <w:tcBorders>
              <w:top w:val="nil"/>
              <w:left w:val="nil"/>
              <w:bottom w:val="single" w:sz="4" w:space="0" w:color="auto"/>
              <w:right w:val="single" w:sz="4" w:space="0" w:color="auto"/>
            </w:tcBorders>
            <w:shd w:val="clear" w:color="000000" w:fill="C9C9C9"/>
            <w:noWrap/>
            <w:vAlign w:val="center"/>
            <w:hideMark/>
          </w:tcPr>
          <w:p w:rsidR="00FF6822" w:rsidRPr="00D36952" w:rsidRDefault="00FF6822" w:rsidP="00E6636D">
            <w:pPr>
              <w:spacing w:after="0" w:line="240" w:lineRule="auto"/>
              <w:jc w:val="center"/>
              <w:rPr>
                <w:rFonts w:ascii="Arial Narrow" w:eastAsia="Times New Roman" w:hAnsi="Arial Narrow" w:cs="Times New Roman"/>
                <w:b/>
                <w:bCs/>
                <w:i/>
                <w:iCs/>
                <w:color w:val="000000"/>
                <w:sz w:val="16"/>
                <w:szCs w:val="16"/>
                <w:lang w:eastAsia="es-PE"/>
              </w:rPr>
            </w:pPr>
            <w:r w:rsidRPr="00D36952">
              <w:rPr>
                <w:rFonts w:ascii="Arial Narrow" w:eastAsia="Times New Roman" w:hAnsi="Arial Narrow" w:cs="Times New Roman"/>
                <w:b/>
                <w:bCs/>
                <w:i/>
                <w:iCs/>
                <w:color w:val="000000"/>
                <w:sz w:val="16"/>
                <w:szCs w:val="16"/>
                <w:lang w:eastAsia="es-PE"/>
              </w:rPr>
              <w:t xml:space="preserve">  13,590,301 </w:t>
            </w:r>
          </w:p>
        </w:tc>
      </w:tr>
    </w:tbl>
    <w:p w:rsidR="00FF6822" w:rsidRDefault="00FF6822" w:rsidP="00FF6822">
      <w:pPr>
        <w:spacing w:after="0" w:line="240" w:lineRule="auto"/>
        <w:ind w:right="-93"/>
        <w:rPr>
          <w:rFonts w:ascii="Candara" w:hAnsi="Candara"/>
          <w:b/>
          <w:color w:val="000000" w:themeColor="text1"/>
          <w:sz w:val="20"/>
          <w:szCs w:val="20"/>
        </w:rPr>
      </w:pPr>
    </w:p>
    <w:p w:rsidR="00A6341B" w:rsidRDefault="00FF6822" w:rsidP="00FF6822">
      <w:pPr>
        <w:spacing w:after="0" w:line="240" w:lineRule="auto"/>
        <w:ind w:right="-93"/>
        <w:jc w:val="both"/>
        <w:rPr>
          <w:rFonts w:asciiTheme="majorHAnsi" w:hAnsiTheme="majorHAnsi" w:cstheme="majorHAnsi"/>
        </w:rPr>
      </w:pPr>
      <w:r w:rsidRPr="00575DC2">
        <w:rPr>
          <w:rFonts w:asciiTheme="majorHAnsi" w:hAnsiTheme="majorHAnsi" w:cstheme="majorHAnsi"/>
        </w:rPr>
        <w:t xml:space="preserve">El </w:t>
      </w:r>
      <w:r w:rsidR="003628CA">
        <w:rPr>
          <w:rFonts w:asciiTheme="majorHAnsi" w:hAnsiTheme="majorHAnsi" w:cstheme="majorHAnsi"/>
        </w:rPr>
        <w:t>presupuesto del trimestre Enero-Marzo 2019 asciende a $2,417,223</w:t>
      </w:r>
      <w:r w:rsidR="00A6341B">
        <w:rPr>
          <w:rFonts w:asciiTheme="majorHAnsi" w:hAnsiTheme="majorHAnsi" w:cstheme="majorHAnsi"/>
        </w:rPr>
        <w:t xml:space="preserve">, el avance </w:t>
      </w:r>
      <w:r w:rsidRPr="00575DC2">
        <w:rPr>
          <w:rFonts w:asciiTheme="majorHAnsi" w:hAnsiTheme="majorHAnsi" w:cstheme="majorHAnsi"/>
        </w:rPr>
        <w:t>de la ejecución presupuestal al cierre</w:t>
      </w:r>
      <w:r>
        <w:rPr>
          <w:rFonts w:asciiTheme="majorHAnsi" w:hAnsiTheme="majorHAnsi" w:cstheme="majorHAnsi"/>
        </w:rPr>
        <w:t xml:space="preserve"> del 1er trimestre </w:t>
      </w:r>
      <w:r w:rsidR="005A2716">
        <w:rPr>
          <w:rFonts w:asciiTheme="majorHAnsi" w:hAnsiTheme="majorHAnsi" w:cstheme="majorHAnsi"/>
        </w:rPr>
        <w:t xml:space="preserve">del 2019 </w:t>
      </w:r>
      <w:r>
        <w:rPr>
          <w:rFonts w:asciiTheme="majorHAnsi" w:hAnsiTheme="majorHAnsi" w:cstheme="majorHAnsi"/>
        </w:rPr>
        <w:t xml:space="preserve">es del 29%, </w:t>
      </w:r>
      <w:r w:rsidR="00A6341B">
        <w:rPr>
          <w:rFonts w:asciiTheme="majorHAnsi" w:hAnsiTheme="majorHAnsi" w:cstheme="majorHAnsi"/>
        </w:rPr>
        <w:t xml:space="preserve">además se tiene gastos comprometidos con contratos y órdenes de compra/servicios por $591,837 que sumados a la ejecución el % de avance en el trimestre asciende a 54%; </w:t>
      </w:r>
      <w:r>
        <w:rPr>
          <w:rFonts w:asciiTheme="majorHAnsi" w:hAnsiTheme="majorHAnsi" w:cstheme="majorHAnsi"/>
        </w:rPr>
        <w:t>l</w:t>
      </w:r>
      <w:r w:rsidRPr="00575DC2">
        <w:rPr>
          <w:rFonts w:asciiTheme="majorHAnsi" w:hAnsiTheme="majorHAnsi" w:cstheme="majorHAnsi"/>
        </w:rPr>
        <w:t xml:space="preserve">a variación de la ejecución al mes de marzo frente al presupuesto se debe principalmente </w:t>
      </w:r>
      <w:r w:rsidR="00A6341B">
        <w:rPr>
          <w:rFonts w:asciiTheme="majorHAnsi" w:hAnsiTheme="majorHAnsi" w:cstheme="majorHAnsi"/>
        </w:rPr>
        <w:t>porque se estaba a la espera de la aprobación de la reprogramación del presupuesto, la misma que llego a fines del trimestre.</w:t>
      </w:r>
    </w:p>
    <w:p w:rsidR="00FF6822" w:rsidRDefault="00FF6822" w:rsidP="00FF6822">
      <w:pPr>
        <w:spacing w:after="0" w:line="240" w:lineRule="auto"/>
        <w:ind w:right="-93"/>
        <w:rPr>
          <w:rFonts w:ascii="Candara" w:hAnsi="Candara"/>
          <w:b/>
          <w:color w:val="000000" w:themeColor="text1"/>
          <w:sz w:val="20"/>
          <w:szCs w:val="20"/>
        </w:rPr>
      </w:pPr>
    </w:p>
    <w:p w:rsidR="00FF6822" w:rsidRDefault="00FF6822" w:rsidP="00FF6822">
      <w:pPr>
        <w:spacing w:after="0" w:line="240" w:lineRule="auto"/>
        <w:ind w:right="-93"/>
        <w:rPr>
          <w:rFonts w:ascii="Candara" w:hAnsi="Candara" w:cs="Arial"/>
          <w:sz w:val="20"/>
          <w:szCs w:val="20"/>
        </w:rPr>
      </w:pPr>
      <w:r>
        <w:rPr>
          <w:rFonts w:ascii="Calibri" w:eastAsia="Times New Roman" w:hAnsi="Calibri" w:cs="Times New Roman"/>
          <w:b/>
          <w:bCs/>
          <w:i/>
          <w:iCs/>
          <w:lang w:eastAsia="es-PE"/>
        </w:rPr>
        <w:t xml:space="preserve">Resumen de Ejecución </w:t>
      </w:r>
      <w:r w:rsidR="00F06BC4">
        <w:rPr>
          <w:rFonts w:ascii="Calibri" w:eastAsia="Times New Roman" w:hAnsi="Calibri" w:cs="Times New Roman"/>
          <w:b/>
          <w:bCs/>
          <w:i/>
          <w:iCs/>
          <w:lang w:eastAsia="es-PE"/>
        </w:rPr>
        <w:t xml:space="preserve">Presupuestal Enero </w:t>
      </w:r>
      <w:r>
        <w:rPr>
          <w:rFonts w:ascii="Calibri" w:eastAsia="Times New Roman" w:hAnsi="Calibri" w:cs="Times New Roman"/>
          <w:b/>
          <w:bCs/>
          <w:i/>
          <w:iCs/>
          <w:lang w:eastAsia="es-PE"/>
        </w:rPr>
        <w:t xml:space="preserve">a </w:t>
      </w:r>
      <w:r w:rsidR="005C7728">
        <w:rPr>
          <w:rFonts w:ascii="Calibri" w:eastAsia="Times New Roman" w:hAnsi="Calibri" w:cs="Times New Roman"/>
          <w:b/>
          <w:bCs/>
          <w:i/>
          <w:iCs/>
          <w:lang w:eastAsia="es-PE"/>
        </w:rPr>
        <w:t>marzo</w:t>
      </w:r>
      <w:r w:rsidR="00F06BC4">
        <w:rPr>
          <w:rFonts w:ascii="Calibri" w:eastAsia="Times New Roman" w:hAnsi="Calibri" w:cs="Times New Roman"/>
          <w:b/>
          <w:bCs/>
          <w:i/>
          <w:iCs/>
          <w:lang w:eastAsia="es-PE"/>
        </w:rPr>
        <w:t xml:space="preserve"> 2019 </w:t>
      </w:r>
      <w:r>
        <w:rPr>
          <w:rFonts w:ascii="Calibri" w:eastAsia="Times New Roman" w:hAnsi="Calibri" w:cs="Times New Roman"/>
          <w:b/>
          <w:bCs/>
          <w:i/>
          <w:iCs/>
          <w:lang w:eastAsia="es-PE"/>
        </w:rPr>
        <w:t>– Año 04</w:t>
      </w:r>
      <w:r w:rsidRPr="00665636">
        <w:rPr>
          <w:rFonts w:ascii="Calibri" w:eastAsia="Times New Roman" w:hAnsi="Calibri" w:cs="Times New Roman"/>
          <w:b/>
          <w:bCs/>
          <w:i/>
          <w:iCs/>
          <w:lang w:eastAsia="es-PE"/>
        </w:rPr>
        <w:t xml:space="preserve"> (Expresado en Dólares Americanos)</w:t>
      </w:r>
    </w:p>
    <w:p w:rsidR="00FF6822" w:rsidRDefault="00FF6822" w:rsidP="00FF6822">
      <w:pPr>
        <w:spacing w:after="0" w:line="240" w:lineRule="auto"/>
        <w:ind w:right="-93"/>
        <w:rPr>
          <w:rFonts w:ascii="Candara" w:hAnsi="Candara"/>
          <w:b/>
          <w:color w:val="000000" w:themeColor="text1"/>
          <w:sz w:val="20"/>
          <w:szCs w:val="20"/>
        </w:rPr>
      </w:pPr>
    </w:p>
    <w:tbl>
      <w:tblPr>
        <w:tblW w:w="9300" w:type="dxa"/>
        <w:tblInd w:w="-15" w:type="dxa"/>
        <w:tblCellMar>
          <w:left w:w="70" w:type="dxa"/>
          <w:right w:w="70" w:type="dxa"/>
        </w:tblCellMar>
        <w:tblLook w:val="04A0" w:firstRow="1" w:lastRow="0" w:firstColumn="1" w:lastColumn="0" w:noHBand="0" w:noVBand="1"/>
      </w:tblPr>
      <w:tblGrid>
        <w:gridCol w:w="3964"/>
        <w:gridCol w:w="1102"/>
        <w:gridCol w:w="982"/>
        <w:gridCol w:w="1045"/>
        <w:gridCol w:w="997"/>
        <w:gridCol w:w="1210"/>
      </w:tblGrid>
      <w:tr w:rsidR="00FF6822" w:rsidRPr="00665636" w:rsidTr="00E6636D">
        <w:trPr>
          <w:trHeight w:val="765"/>
        </w:trPr>
        <w:tc>
          <w:tcPr>
            <w:tcW w:w="3964"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FF6822" w:rsidRPr="00665636" w:rsidRDefault="00FF6822" w:rsidP="00E6636D">
            <w:pPr>
              <w:spacing w:after="0" w:line="240" w:lineRule="auto"/>
              <w:rPr>
                <w:rFonts w:ascii="Arial Narrow" w:eastAsia="Times New Roman" w:hAnsi="Arial Narrow" w:cs="Times New Roman"/>
                <w:b/>
                <w:bCs/>
                <w:i/>
                <w:iCs/>
                <w:sz w:val="16"/>
                <w:szCs w:val="16"/>
                <w:lang w:eastAsia="es-PE"/>
              </w:rPr>
            </w:pPr>
            <w:r>
              <w:rPr>
                <w:rFonts w:ascii="Arial Narrow" w:eastAsia="Times New Roman" w:hAnsi="Arial Narrow" w:cs="Times New Roman"/>
                <w:b/>
                <w:bCs/>
                <w:i/>
                <w:iCs/>
                <w:sz w:val="16"/>
                <w:szCs w:val="16"/>
                <w:lang w:eastAsia="es-PE"/>
              </w:rPr>
              <w:t xml:space="preserve">Por </w:t>
            </w:r>
            <w:r w:rsidRPr="00665636">
              <w:rPr>
                <w:rFonts w:ascii="Arial Narrow" w:eastAsia="Times New Roman" w:hAnsi="Arial Narrow" w:cs="Times New Roman"/>
                <w:b/>
                <w:bCs/>
                <w:i/>
                <w:iCs/>
                <w:sz w:val="16"/>
                <w:szCs w:val="16"/>
                <w:lang w:eastAsia="es-PE"/>
              </w:rPr>
              <w:t xml:space="preserve"> Modulo </w:t>
            </w:r>
          </w:p>
        </w:tc>
        <w:tc>
          <w:tcPr>
            <w:tcW w:w="1102" w:type="dxa"/>
            <w:tcBorders>
              <w:top w:val="single" w:sz="4" w:space="0" w:color="auto"/>
              <w:left w:val="nil"/>
              <w:bottom w:val="single" w:sz="4" w:space="0" w:color="auto"/>
              <w:right w:val="single" w:sz="4" w:space="0" w:color="auto"/>
            </w:tcBorders>
            <w:shd w:val="clear" w:color="000000" w:fill="C9C9C9"/>
            <w:vAlign w:val="center"/>
            <w:hideMark/>
          </w:tcPr>
          <w:p w:rsidR="00FF6822" w:rsidRPr="00665636" w:rsidRDefault="00FF6822" w:rsidP="00E6636D">
            <w:pPr>
              <w:spacing w:after="0" w:line="240" w:lineRule="auto"/>
              <w:jc w:val="center"/>
              <w:rPr>
                <w:rFonts w:ascii="Arial Narrow" w:eastAsia="Times New Roman" w:hAnsi="Arial Narrow" w:cs="Times New Roman"/>
                <w:b/>
                <w:bCs/>
                <w:i/>
                <w:iCs/>
                <w:sz w:val="16"/>
                <w:szCs w:val="16"/>
                <w:lang w:eastAsia="es-PE"/>
              </w:rPr>
            </w:pPr>
            <w:r>
              <w:rPr>
                <w:rFonts w:ascii="Arial Narrow" w:eastAsia="Times New Roman" w:hAnsi="Arial Narrow" w:cs="Times New Roman"/>
                <w:b/>
                <w:bCs/>
                <w:i/>
                <w:iCs/>
                <w:sz w:val="16"/>
                <w:szCs w:val="16"/>
                <w:lang w:eastAsia="es-PE"/>
              </w:rPr>
              <w:t xml:space="preserve"> Presupuesto</w:t>
            </w:r>
            <w:r w:rsidRPr="00665636">
              <w:rPr>
                <w:rFonts w:ascii="Arial Narrow" w:eastAsia="Times New Roman" w:hAnsi="Arial Narrow" w:cs="Times New Roman"/>
                <w:b/>
                <w:bCs/>
                <w:i/>
                <w:iCs/>
                <w:sz w:val="16"/>
                <w:szCs w:val="16"/>
                <w:lang w:eastAsia="es-PE"/>
              </w:rPr>
              <w:t xml:space="preserve"> a Marzo19 </w:t>
            </w:r>
          </w:p>
        </w:tc>
        <w:tc>
          <w:tcPr>
            <w:tcW w:w="982" w:type="dxa"/>
            <w:tcBorders>
              <w:top w:val="single" w:sz="4" w:space="0" w:color="auto"/>
              <w:left w:val="nil"/>
              <w:bottom w:val="single" w:sz="4" w:space="0" w:color="auto"/>
              <w:right w:val="single" w:sz="4" w:space="0" w:color="auto"/>
            </w:tcBorders>
            <w:shd w:val="clear" w:color="000000" w:fill="C9C9C9"/>
            <w:vAlign w:val="center"/>
            <w:hideMark/>
          </w:tcPr>
          <w:p w:rsidR="00FF6822" w:rsidRPr="00665636" w:rsidRDefault="00FF6822" w:rsidP="00E6636D">
            <w:pPr>
              <w:spacing w:after="0" w:line="240" w:lineRule="auto"/>
              <w:jc w:val="center"/>
              <w:rPr>
                <w:rFonts w:ascii="Arial Narrow" w:eastAsia="Times New Roman" w:hAnsi="Arial Narrow" w:cs="Times New Roman"/>
                <w:b/>
                <w:bCs/>
                <w:i/>
                <w:iCs/>
                <w:sz w:val="16"/>
                <w:szCs w:val="16"/>
                <w:lang w:eastAsia="es-PE"/>
              </w:rPr>
            </w:pPr>
            <w:r w:rsidRPr="00665636">
              <w:rPr>
                <w:rFonts w:ascii="Arial Narrow" w:eastAsia="Times New Roman" w:hAnsi="Arial Narrow" w:cs="Times New Roman"/>
                <w:b/>
                <w:bCs/>
                <w:i/>
                <w:iCs/>
                <w:sz w:val="16"/>
                <w:szCs w:val="16"/>
                <w:lang w:eastAsia="es-PE"/>
              </w:rPr>
              <w:t xml:space="preserve"> Ejecución a Marzo19 </w:t>
            </w:r>
          </w:p>
        </w:tc>
        <w:tc>
          <w:tcPr>
            <w:tcW w:w="1045" w:type="dxa"/>
            <w:tcBorders>
              <w:top w:val="single" w:sz="4" w:space="0" w:color="auto"/>
              <w:left w:val="nil"/>
              <w:bottom w:val="single" w:sz="4" w:space="0" w:color="auto"/>
              <w:right w:val="single" w:sz="4" w:space="0" w:color="auto"/>
            </w:tcBorders>
            <w:shd w:val="clear" w:color="000000" w:fill="C9C9C9"/>
            <w:vAlign w:val="center"/>
            <w:hideMark/>
          </w:tcPr>
          <w:p w:rsidR="00FF6822" w:rsidRPr="00665636" w:rsidRDefault="00FF6822" w:rsidP="00E6636D">
            <w:pPr>
              <w:spacing w:after="0" w:line="240" w:lineRule="auto"/>
              <w:jc w:val="center"/>
              <w:rPr>
                <w:rFonts w:ascii="Arial Narrow" w:eastAsia="Times New Roman" w:hAnsi="Arial Narrow" w:cs="Times New Roman"/>
                <w:b/>
                <w:bCs/>
                <w:i/>
                <w:iCs/>
                <w:sz w:val="16"/>
                <w:szCs w:val="16"/>
                <w:lang w:eastAsia="es-PE"/>
              </w:rPr>
            </w:pPr>
            <w:r w:rsidRPr="00665636">
              <w:rPr>
                <w:rFonts w:ascii="Arial Narrow" w:eastAsia="Times New Roman" w:hAnsi="Arial Narrow" w:cs="Times New Roman"/>
                <w:b/>
                <w:bCs/>
                <w:i/>
                <w:iCs/>
                <w:sz w:val="16"/>
                <w:szCs w:val="16"/>
                <w:lang w:eastAsia="es-PE"/>
              </w:rPr>
              <w:t xml:space="preserve"> Saldo a Marzo19 </w:t>
            </w:r>
          </w:p>
        </w:tc>
        <w:tc>
          <w:tcPr>
            <w:tcW w:w="997" w:type="dxa"/>
            <w:tcBorders>
              <w:top w:val="single" w:sz="4" w:space="0" w:color="auto"/>
              <w:left w:val="nil"/>
              <w:bottom w:val="single" w:sz="4" w:space="0" w:color="auto"/>
              <w:right w:val="single" w:sz="4" w:space="0" w:color="auto"/>
            </w:tcBorders>
            <w:shd w:val="clear" w:color="000000" w:fill="C9C9C9"/>
            <w:vAlign w:val="center"/>
            <w:hideMark/>
          </w:tcPr>
          <w:p w:rsidR="00FF6822" w:rsidRPr="00665636" w:rsidRDefault="00FF6822" w:rsidP="00E6636D">
            <w:pPr>
              <w:spacing w:after="0" w:line="240" w:lineRule="auto"/>
              <w:jc w:val="center"/>
              <w:rPr>
                <w:rFonts w:ascii="Arial Narrow" w:eastAsia="Times New Roman" w:hAnsi="Arial Narrow" w:cs="Times New Roman"/>
                <w:b/>
                <w:bCs/>
                <w:i/>
                <w:iCs/>
                <w:sz w:val="16"/>
                <w:szCs w:val="16"/>
                <w:lang w:eastAsia="es-PE"/>
              </w:rPr>
            </w:pPr>
            <w:r w:rsidRPr="00665636">
              <w:rPr>
                <w:rFonts w:ascii="Arial Narrow" w:eastAsia="Times New Roman" w:hAnsi="Arial Narrow" w:cs="Times New Roman"/>
                <w:b/>
                <w:bCs/>
                <w:i/>
                <w:iCs/>
                <w:sz w:val="16"/>
                <w:szCs w:val="16"/>
                <w:lang w:eastAsia="es-PE"/>
              </w:rPr>
              <w:t xml:space="preserve"> Avance % Marzo19 </w:t>
            </w:r>
          </w:p>
        </w:tc>
        <w:tc>
          <w:tcPr>
            <w:tcW w:w="1210" w:type="dxa"/>
            <w:tcBorders>
              <w:top w:val="single" w:sz="4" w:space="0" w:color="auto"/>
              <w:left w:val="nil"/>
              <w:bottom w:val="single" w:sz="4" w:space="0" w:color="auto"/>
              <w:right w:val="single" w:sz="4" w:space="0" w:color="auto"/>
            </w:tcBorders>
            <w:shd w:val="clear" w:color="000000" w:fill="C9C9C9"/>
            <w:vAlign w:val="center"/>
            <w:hideMark/>
          </w:tcPr>
          <w:p w:rsidR="00FF6822" w:rsidRDefault="00FF6822" w:rsidP="00E6636D">
            <w:pPr>
              <w:spacing w:after="0" w:line="240" w:lineRule="auto"/>
              <w:jc w:val="center"/>
              <w:rPr>
                <w:rFonts w:ascii="Arial Narrow" w:eastAsia="Times New Roman" w:hAnsi="Arial Narrow" w:cs="Times New Roman"/>
                <w:b/>
                <w:bCs/>
                <w:i/>
                <w:iCs/>
                <w:sz w:val="16"/>
                <w:szCs w:val="16"/>
                <w:lang w:eastAsia="es-PE"/>
              </w:rPr>
            </w:pPr>
            <w:r w:rsidRPr="00665636">
              <w:rPr>
                <w:rFonts w:ascii="Arial Narrow" w:eastAsia="Times New Roman" w:hAnsi="Arial Narrow" w:cs="Times New Roman"/>
                <w:b/>
                <w:bCs/>
                <w:i/>
                <w:iCs/>
                <w:sz w:val="16"/>
                <w:szCs w:val="16"/>
                <w:lang w:eastAsia="es-PE"/>
              </w:rPr>
              <w:t xml:space="preserve"> Gastos </w:t>
            </w:r>
          </w:p>
          <w:p w:rsidR="00FF6822" w:rsidRPr="00665636" w:rsidRDefault="00FF6822" w:rsidP="00E6636D">
            <w:pPr>
              <w:spacing w:after="0" w:line="240" w:lineRule="auto"/>
              <w:jc w:val="center"/>
              <w:rPr>
                <w:rFonts w:ascii="Arial Narrow" w:eastAsia="Times New Roman" w:hAnsi="Arial Narrow" w:cs="Times New Roman"/>
                <w:b/>
                <w:bCs/>
                <w:i/>
                <w:iCs/>
                <w:sz w:val="16"/>
                <w:szCs w:val="16"/>
                <w:lang w:eastAsia="es-PE"/>
              </w:rPr>
            </w:pPr>
            <w:r w:rsidRPr="00665636">
              <w:rPr>
                <w:rFonts w:ascii="Arial Narrow" w:eastAsia="Times New Roman" w:hAnsi="Arial Narrow" w:cs="Times New Roman"/>
                <w:b/>
                <w:bCs/>
                <w:i/>
                <w:iCs/>
                <w:sz w:val="16"/>
                <w:szCs w:val="16"/>
                <w:lang w:eastAsia="es-PE"/>
              </w:rPr>
              <w:t xml:space="preserve">Comprometidos (*) </w:t>
            </w:r>
          </w:p>
        </w:tc>
      </w:tr>
      <w:tr w:rsidR="00FF6822" w:rsidRPr="00665636" w:rsidTr="00E6636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FF6822" w:rsidRPr="00665636" w:rsidRDefault="00FF6822" w:rsidP="00E6636D">
            <w:pPr>
              <w:spacing w:after="0" w:line="240" w:lineRule="auto"/>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ATENCIÓN Y PREVENCIÓN DE TUBERCULOSIS</w:t>
            </w:r>
          </w:p>
        </w:tc>
        <w:tc>
          <w:tcPr>
            <w:tcW w:w="110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278,120</w:t>
            </w:r>
          </w:p>
        </w:tc>
        <w:tc>
          <w:tcPr>
            <w:tcW w:w="98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142,141</w:t>
            </w:r>
          </w:p>
        </w:tc>
        <w:tc>
          <w:tcPr>
            <w:tcW w:w="1045"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93,276</w:t>
            </w:r>
          </w:p>
        </w:tc>
        <w:tc>
          <w:tcPr>
            <w:tcW w:w="997" w:type="dxa"/>
            <w:tcBorders>
              <w:top w:val="nil"/>
              <w:left w:val="nil"/>
              <w:bottom w:val="single" w:sz="4" w:space="0" w:color="auto"/>
              <w:right w:val="single" w:sz="4" w:space="0" w:color="auto"/>
            </w:tcBorders>
            <w:shd w:val="clear" w:color="EDEDED" w:fill="FFFFFF"/>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665636">
              <w:rPr>
                <w:rFonts w:ascii="Arial Narrow" w:eastAsia="Times New Roman" w:hAnsi="Arial Narrow" w:cs="Times New Roman"/>
                <w:i/>
                <w:iCs/>
                <w:color w:val="000000"/>
                <w:sz w:val="16"/>
                <w:szCs w:val="16"/>
                <w:lang w:eastAsia="es-PE"/>
              </w:rPr>
              <w:t>51</w:t>
            </w:r>
          </w:p>
        </w:tc>
        <w:tc>
          <w:tcPr>
            <w:tcW w:w="1210"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42,703</w:t>
            </w:r>
          </w:p>
        </w:tc>
      </w:tr>
      <w:tr w:rsidR="00FF6822" w:rsidRPr="00665636" w:rsidTr="00E6636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FF6822" w:rsidRPr="00665636" w:rsidRDefault="00FF6822" w:rsidP="00E6636D">
            <w:pPr>
              <w:spacing w:after="0" w:line="240" w:lineRule="auto"/>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PAQUETE PARA TB-MR</w:t>
            </w:r>
          </w:p>
        </w:tc>
        <w:tc>
          <w:tcPr>
            <w:tcW w:w="110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1,162,052</w:t>
            </w:r>
          </w:p>
        </w:tc>
        <w:tc>
          <w:tcPr>
            <w:tcW w:w="98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276,478</w:t>
            </w:r>
          </w:p>
        </w:tc>
        <w:tc>
          <w:tcPr>
            <w:tcW w:w="1045"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511,816</w:t>
            </w:r>
          </w:p>
        </w:tc>
        <w:tc>
          <w:tcPr>
            <w:tcW w:w="997" w:type="dxa"/>
            <w:tcBorders>
              <w:top w:val="nil"/>
              <w:left w:val="nil"/>
              <w:bottom w:val="single" w:sz="4" w:space="0" w:color="auto"/>
              <w:right w:val="single" w:sz="4" w:space="0" w:color="auto"/>
            </w:tcBorders>
            <w:shd w:val="clear" w:color="EDEDED" w:fill="FFFFFF"/>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665636">
              <w:rPr>
                <w:rFonts w:ascii="Arial Narrow" w:eastAsia="Times New Roman" w:hAnsi="Arial Narrow" w:cs="Times New Roman"/>
                <w:i/>
                <w:iCs/>
                <w:color w:val="000000"/>
                <w:sz w:val="16"/>
                <w:szCs w:val="16"/>
                <w:lang w:eastAsia="es-PE"/>
              </w:rPr>
              <w:t>24</w:t>
            </w:r>
          </w:p>
        </w:tc>
        <w:tc>
          <w:tcPr>
            <w:tcW w:w="1210"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373,758</w:t>
            </w:r>
          </w:p>
        </w:tc>
      </w:tr>
      <w:tr w:rsidR="00FF6822" w:rsidRPr="00665636" w:rsidTr="00E6636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FF6822" w:rsidRPr="00665636" w:rsidRDefault="00FF6822" w:rsidP="00E6636D">
            <w:pPr>
              <w:spacing w:after="0" w:line="240" w:lineRule="auto"/>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TUBERCULOSIS/VIH</w:t>
            </w:r>
          </w:p>
        </w:tc>
        <w:tc>
          <w:tcPr>
            <w:tcW w:w="110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140,819</w:t>
            </w:r>
          </w:p>
        </w:tc>
        <w:tc>
          <w:tcPr>
            <w:tcW w:w="98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61,741</w:t>
            </w:r>
          </w:p>
        </w:tc>
        <w:tc>
          <w:tcPr>
            <w:tcW w:w="1045"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41,043</w:t>
            </w:r>
          </w:p>
        </w:tc>
        <w:tc>
          <w:tcPr>
            <w:tcW w:w="997" w:type="dxa"/>
            <w:tcBorders>
              <w:top w:val="nil"/>
              <w:left w:val="nil"/>
              <w:bottom w:val="single" w:sz="4" w:space="0" w:color="auto"/>
              <w:right w:val="single" w:sz="4" w:space="0" w:color="auto"/>
            </w:tcBorders>
            <w:shd w:val="clear" w:color="EDEDED" w:fill="FFFFFF"/>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665636">
              <w:rPr>
                <w:rFonts w:ascii="Arial Narrow" w:eastAsia="Times New Roman" w:hAnsi="Arial Narrow" w:cs="Times New Roman"/>
                <w:i/>
                <w:iCs/>
                <w:color w:val="000000"/>
                <w:sz w:val="16"/>
                <w:szCs w:val="16"/>
                <w:lang w:eastAsia="es-PE"/>
              </w:rPr>
              <w:t>44</w:t>
            </w:r>
          </w:p>
        </w:tc>
        <w:tc>
          <w:tcPr>
            <w:tcW w:w="1210"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38,036</w:t>
            </w:r>
          </w:p>
        </w:tc>
      </w:tr>
      <w:tr w:rsidR="00FF6822" w:rsidRPr="00665636" w:rsidTr="00E6636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FF6822" w:rsidRPr="00665636" w:rsidRDefault="00FF6822" w:rsidP="00E6636D">
            <w:pPr>
              <w:spacing w:after="0" w:line="240" w:lineRule="auto"/>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FSS - SEGUIMIENTO Y EVALUACIÓN</w:t>
            </w:r>
          </w:p>
        </w:tc>
        <w:tc>
          <w:tcPr>
            <w:tcW w:w="110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453,821</w:t>
            </w:r>
          </w:p>
        </w:tc>
        <w:tc>
          <w:tcPr>
            <w:tcW w:w="98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35,186</w:t>
            </w:r>
          </w:p>
        </w:tc>
        <w:tc>
          <w:tcPr>
            <w:tcW w:w="1045"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378,399</w:t>
            </w:r>
          </w:p>
        </w:tc>
        <w:tc>
          <w:tcPr>
            <w:tcW w:w="997" w:type="dxa"/>
            <w:tcBorders>
              <w:top w:val="nil"/>
              <w:left w:val="nil"/>
              <w:bottom w:val="single" w:sz="4" w:space="0" w:color="auto"/>
              <w:right w:val="single" w:sz="4" w:space="0" w:color="auto"/>
            </w:tcBorders>
            <w:shd w:val="clear" w:color="EDEDED" w:fill="FFFFFF"/>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665636">
              <w:rPr>
                <w:rFonts w:ascii="Arial Narrow" w:eastAsia="Times New Roman" w:hAnsi="Arial Narrow" w:cs="Times New Roman"/>
                <w:i/>
                <w:iCs/>
                <w:color w:val="000000"/>
                <w:sz w:val="16"/>
                <w:szCs w:val="16"/>
                <w:lang w:eastAsia="es-PE"/>
              </w:rPr>
              <w:t>8</w:t>
            </w:r>
          </w:p>
        </w:tc>
        <w:tc>
          <w:tcPr>
            <w:tcW w:w="1210"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40,237</w:t>
            </w:r>
          </w:p>
        </w:tc>
      </w:tr>
      <w:tr w:rsidR="00FF6822" w:rsidRPr="00665636" w:rsidTr="00E6636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FF6822" w:rsidRPr="00665636" w:rsidRDefault="00FF6822" w:rsidP="00E6636D">
            <w:pPr>
              <w:spacing w:after="0" w:line="240" w:lineRule="auto"/>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FORTALECIMIENTO DE LOS SISTEMAS COMUNITARIOS</w:t>
            </w:r>
          </w:p>
        </w:tc>
        <w:tc>
          <w:tcPr>
            <w:tcW w:w="110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59,935</w:t>
            </w:r>
          </w:p>
        </w:tc>
        <w:tc>
          <w:tcPr>
            <w:tcW w:w="98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40,883</w:t>
            </w:r>
          </w:p>
        </w:tc>
        <w:tc>
          <w:tcPr>
            <w:tcW w:w="1045"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6,350</w:t>
            </w:r>
          </w:p>
        </w:tc>
        <w:tc>
          <w:tcPr>
            <w:tcW w:w="997" w:type="dxa"/>
            <w:tcBorders>
              <w:top w:val="nil"/>
              <w:left w:val="nil"/>
              <w:bottom w:val="single" w:sz="4" w:space="0" w:color="auto"/>
              <w:right w:val="single" w:sz="4" w:space="0" w:color="auto"/>
            </w:tcBorders>
            <w:shd w:val="clear" w:color="EDEDED" w:fill="FFFFFF"/>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665636">
              <w:rPr>
                <w:rFonts w:ascii="Arial Narrow" w:eastAsia="Times New Roman" w:hAnsi="Arial Narrow" w:cs="Times New Roman"/>
                <w:i/>
                <w:iCs/>
                <w:color w:val="000000"/>
                <w:sz w:val="16"/>
                <w:szCs w:val="16"/>
                <w:lang w:eastAsia="es-PE"/>
              </w:rPr>
              <w:t>68</w:t>
            </w:r>
          </w:p>
        </w:tc>
        <w:tc>
          <w:tcPr>
            <w:tcW w:w="1210"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12,702</w:t>
            </w:r>
          </w:p>
        </w:tc>
      </w:tr>
      <w:tr w:rsidR="00FF6822" w:rsidRPr="00665636" w:rsidTr="00E6636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FF6822" w:rsidRPr="00665636" w:rsidRDefault="00FF6822" w:rsidP="00E6636D">
            <w:pPr>
              <w:spacing w:after="0" w:line="240" w:lineRule="auto"/>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GESTIÓN DE PROGRAMAS</w:t>
            </w:r>
          </w:p>
        </w:tc>
        <w:tc>
          <w:tcPr>
            <w:tcW w:w="110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310,277</w:t>
            </w:r>
          </w:p>
        </w:tc>
        <w:tc>
          <w:tcPr>
            <w:tcW w:w="98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156,388</w:t>
            </w:r>
          </w:p>
        </w:tc>
        <w:tc>
          <w:tcPr>
            <w:tcW w:w="1045"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69,487</w:t>
            </w:r>
          </w:p>
        </w:tc>
        <w:tc>
          <w:tcPr>
            <w:tcW w:w="997" w:type="dxa"/>
            <w:tcBorders>
              <w:top w:val="nil"/>
              <w:left w:val="nil"/>
              <w:bottom w:val="single" w:sz="4" w:space="0" w:color="auto"/>
              <w:right w:val="single" w:sz="4" w:space="0" w:color="auto"/>
            </w:tcBorders>
            <w:shd w:val="clear" w:color="EDEDED" w:fill="FFFFFF"/>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665636">
              <w:rPr>
                <w:rFonts w:ascii="Arial Narrow" w:eastAsia="Times New Roman" w:hAnsi="Arial Narrow" w:cs="Times New Roman"/>
                <w:i/>
                <w:iCs/>
                <w:color w:val="000000"/>
                <w:sz w:val="16"/>
                <w:szCs w:val="16"/>
                <w:lang w:eastAsia="es-PE"/>
              </w:rPr>
              <w:t>50</w:t>
            </w:r>
          </w:p>
        </w:tc>
        <w:tc>
          <w:tcPr>
            <w:tcW w:w="1210"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84,401</w:t>
            </w:r>
          </w:p>
        </w:tc>
      </w:tr>
      <w:tr w:rsidR="00FF6822" w:rsidRPr="00665636" w:rsidTr="00E6636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FF6822" w:rsidRPr="00665636" w:rsidRDefault="00FF6822" w:rsidP="00E6636D">
            <w:pPr>
              <w:spacing w:after="0" w:line="240" w:lineRule="auto"/>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ACCIONES DE SOSTENIBILIDAD</w:t>
            </w:r>
          </w:p>
        </w:tc>
        <w:tc>
          <w:tcPr>
            <w:tcW w:w="110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12,198</w:t>
            </w:r>
          </w:p>
        </w:tc>
        <w:tc>
          <w:tcPr>
            <w:tcW w:w="982"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w:t>
            </w:r>
          </w:p>
        </w:tc>
        <w:tc>
          <w:tcPr>
            <w:tcW w:w="1045"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12,198</w:t>
            </w:r>
          </w:p>
        </w:tc>
        <w:tc>
          <w:tcPr>
            <w:tcW w:w="997" w:type="dxa"/>
            <w:tcBorders>
              <w:top w:val="nil"/>
              <w:left w:val="nil"/>
              <w:bottom w:val="single" w:sz="4" w:space="0" w:color="auto"/>
              <w:right w:val="single" w:sz="4" w:space="0" w:color="auto"/>
            </w:tcBorders>
            <w:shd w:val="clear" w:color="EDEDED" w:fill="FFFFFF"/>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color w:val="000000"/>
                <w:sz w:val="16"/>
                <w:szCs w:val="16"/>
                <w:lang w:eastAsia="es-PE"/>
              </w:rPr>
            </w:pPr>
            <w:r w:rsidRPr="00665636">
              <w:rPr>
                <w:rFonts w:ascii="Arial Narrow" w:eastAsia="Times New Roman" w:hAnsi="Arial Narrow" w:cs="Times New Roman"/>
                <w:i/>
                <w:iCs/>
                <w:color w:val="000000"/>
                <w:sz w:val="16"/>
                <w:szCs w:val="16"/>
                <w:lang w:eastAsia="es-PE"/>
              </w:rPr>
              <w:t>0</w:t>
            </w:r>
          </w:p>
        </w:tc>
        <w:tc>
          <w:tcPr>
            <w:tcW w:w="1210" w:type="dxa"/>
            <w:tcBorders>
              <w:top w:val="nil"/>
              <w:left w:val="nil"/>
              <w:bottom w:val="single" w:sz="4" w:space="0" w:color="auto"/>
              <w:right w:val="single" w:sz="4" w:space="0" w:color="auto"/>
            </w:tcBorders>
            <w:shd w:val="clear" w:color="auto" w:fill="auto"/>
            <w:noWrap/>
            <w:vAlign w:val="center"/>
            <w:hideMark/>
          </w:tcPr>
          <w:p w:rsidR="00FF6822" w:rsidRPr="00665636" w:rsidRDefault="00FF6822" w:rsidP="00E6636D">
            <w:pPr>
              <w:spacing w:after="0" w:line="240" w:lineRule="auto"/>
              <w:jc w:val="center"/>
              <w:rPr>
                <w:rFonts w:ascii="Arial Narrow" w:eastAsia="Times New Roman" w:hAnsi="Arial Narrow" w:cs="Times New Roman"/>
                <w:i/>
                <w:iCs/>
                <w:sz w:val="16"/>
                <w:szCs w:val="16"/>
                <w:lang w:eastAsia="es-PE"/>
              </w:rPr>
            </w:pPr>
          </w:p>
        </w:tc>
      </w:tr>
      <w:tr w:rsidR="00FF6822" w:rsidRPr="00665636" w:rsidTr="00E6636D">
        <w:trPr>
          <w:trHeight w:val="300"/>
        </w:trPr>
        <w:tc>
          <w:tcPr>
            <w:tcW w:w="3964" w:type="dxa"/>
            <w:tcBorders>
              <w:top w:val="nil"/>
              <w:left w:val="single" w:sz="4" w:space="0" w:color="auto"/>
              <w:bottom w:val="single" w:sz="4" w:space="0" w:color="auto"/>
              <w:right w:val="single" w:sz="4" w:space="0" w:color="auto"/>
            </w:tcBorders>
            <w:shd w:val="clear" w:color="000000" w:fill="C9C9C9"/>
            <w:noWrap/>
            <w:vAlign w:val="bottom"/>
            <w:hideMark/>
          </w:tcPr>
          <w:p w:rsidR="00FF6822" w:rsidRPr="00665636" w:rsidRDefault="00FF6822" w:rsidP="00E6636D">
            <w:pPr>
              <w:spacing w:after="0" w:line="240" w:lineRule="auto"/>
              <w:rPr>
                <w:rFonts w:ascii="Arial Narrow" w:eastAsia="Times New Roman" w:hAnsi="Arial Narrow" w:cs="Times New Roman"/>
                <w:b/>
                <w:bCs/>
                <w:i/>
                <w:iCs/>
                <w:sz w:val="16"/>
                <w:szCs w:val="16"/>
                <w:lang w:eastAsia="es-PE"/>
              </w:rPr>
            </w:pPr>
            <w:r>
              <w:rPr>
                <w:rFonts w:ascii="Arial Narrow" w:eastAsia="Times New Roman" w:hAnsi="Arial Narrow" w:cs="Times New Roman"/>
                <w:b/>
                <w:bCs/>
                <w:i/>
                <w:iCs/>
                <w:sz w:val="16"/>
                <w:szCs w:val="16"/>
                <w:lang w:eastAsia="es-PE"/>
              </w:rPr>
              <w:t xml:space="preserve">Total </w:t>
            </w:r>
          </w:p>
        </w:tc>
        <w:tc>
          <w:tcPr>
            <w:tcW w:w="1102" w:type="dxa"/>
            <w:tcBorders>
              <w:top w:val="nil"/>
              <w:left w:val="nil"/>
              <w:bottom w:val="single" w:sz="4" w:space="0" w:color="auto"/>
              <w:right w:val="single" w:sz="4" w:space="0" w:color="auto"/>
            </w:tcBorders>
            <w:shd w:val="clear" w:color="000000" w:fill="C9C9C9"/>
            <w:noWrap/>
            <w:vAlign w:val="center"/>
            <w:hideMark/>
          </w:tcPr>
          <w:p w:rsidR="00FF6822" w:rsidRPr="00665636" w:rsidRDefault="00FF6822" w:rsidP="00E6636D">
            <w:pPr>
              <w:spacing w:after="0" w:line="240" w:lineRule="auto"/>
              <w:jc w:val="center"/>
              <w:rPr>
                <w:rFonts w:ascii="Arial Narrow" w:eastAsia="Times New Roman" w:hAnsi="Arial Narrow" w:cs="Times New Roman"/>
                <w:b/>
                <w:bCs/>
                <w:i/>
                <w:iCs/>
                <w:sz w:val="16"/>
                <w:szCs w:val="16"/>
                <w:lang w:eastAsia="es-PE"/>
              </w:rPr>
            </w:pPr>
            <w:r w:rsidRPr="00665636">
              <w:rPr>
                <w:rFonts w:ascii="Arial Narrow" w:eastAsia="Times New Roman" w:hAnsi="Arial Narrow" w:cs="Times New Roman"/>
                <w:b/>
                <w:bCs/>
                <w:i/>
                <w:iCs/>
                <w:sz w:val="16"/>
                <w:szCs w:val="16"/>
                <w:lang w:eastAsia="es-PE"/>
              </w:rPr>
              <w:t>2,417,223</w:t>
            </w:r>
          </w:p>
        </w:tc>
        <w:tc>
          <w:tcPr>
            <w:tcW w:w="982" w:type="dxa"/>
            <w:tcBorders>
              <w:top w:val="nil"/>
              <w:left w:val="nil"/>
              <w:bottom w:val="single" w:sz="4" w:space="0" w:color="auto"/>
              <w:right w:val="single" w:sz="4" w:space="0" w:color="auto"/>
            </w:tcBorders>
            <w:shd w:val="clear" w:color="000000" w:fill="C9C9C9"/>
            <w:noWrap/>
            <w:vAlign w:val="center"/>
            <w:hideMark/>
          </w:tcPr>
          <w:p w:rsidR="00FF6822" w:rsidRPr="00665636" w:rsidRDefault="00FF6822" w:rsidP="00E6636D">
            <w:pPr>
              <w:spacing w:after="0" w:line="240" w:lineRule="auto"/>
              <w:jc w:val="center"/>
              <w:rPr>
                <w:rFonts w:ascii="Arial Narrow" w:eastAsia="Times New Roman" w:hAnsi="Arial Narrow" w:cs="Times New Roman"/>
                <w:b/>
                <w:bCs/>
                <w:i/>
                <w:iCs/>
                <w:sz w:val="16"/>
                <w:szCs w:val="16"/>
                <w:lang w:eastAsia="es-PE"/>
              </w:rPr>
            </w:pPr>
            <w:r w:rsidRPr="00665636">
              <w:rPr>
                <w:rFonts w:ascii="Arial Narrow" w:eastAsia="Times New Roman" w:hAnsi="Arial Narrow" w:cs="Times New Roman"/>
                <w:b/>
                <w:bCs/>
                <w:i/>
                <w:iCs/>
                <w:sz w:val="16"/>
                <w:szCs w:val="16"/>
                <w:lang w:eastAsia="es-PE"/>
              </w:rPr>
              <w:t>712,817</w:t>
            </w:r>
          </w:p>
        </w:tc>
        <w:tc>
          <w:tcPr>
            <w:tcW w:w="1045" w:type="dxa"/>
            <w:tcBorders>
              <w:top w:val="nil"/>
              <w:left w:val="nil"/>
              <w:bottom w:val="single" w:sz="4" w:space="0" w:color="auto"/>
              <w:right w:val="single" w:sz="4" w:space="0" w:color="auto"/>
            </w:tcBorders>
            <w:shd w:val="clear" w:color="000000" w:fill="C9C9C9"/>
            <w:noWrap/>
            <w:vAlign w:val="center"/>
            <w:hideMark/>
          </w:tcPr>
          <w:p w:rsidR="00FF6822" w:rsidRPr="00665636" w:rsidRDefault="00FF6822" w:rsidP="00E6636D">
            <w:pPr>
              <w:spacing w:after="0" w:line="240" w:lineRule="auto"/>
              <w:jc w:val="center"/>
              <w:rPr>
                <w:rFonts w:ascii="Arial Narrow" w:eastAsia="Times New Roman" w:hAnsi="Arial Narrow" w:cs="Times New Roman"/>
                <w:b/>
                <w:bCs/>
                <w:i/>
                <w:iCs/>
                <w:sz w:val="16"/>
                <w:szCs w:val="16"/>
                <w:lang w:eastAsia="es-PE"/>
              </w:rPr>
            </w:pPr>
            <w:r w:rsidRPr="00665636">
              <w:rPr>
                <w:rFonts w:ascii="Arial Narrow" w:eastAsia="Times New Roman" w:hAnsi="Arial Narrow" w:cs="Times New Roman"/>
                <w:b/>
                <w:bCs/>
                <w:i/>
                <w:iCs/>
                <w:sz w:val="16"/>
                <w:szCs w:val="16"/>
                <w:lang w:eastAsia="es-PE"/>
              </w:rPr>
              <w:t>1,112,570</w:t>
            </w:r>
          </w:p>
        </w:tc>
        <w:tc>
          <w:tcPr>
            <w:tcW w:w="997" w:type="dxa"/>
            <w:tcBorders>
              <w:top w:val="nil"/>
              <w:left w:val="nil"/>
              <w:bottom w:val="single" w:sz="4" w:space="0" w:color="auto"/>
              <w:right w:val="single" w:sz="4" w:space="0" w:color="auto"/>
            </w:tcBorders>
            <w:shd w:val="clear" w:color="EDEDED" w:fill="C9C9C9"/>
            <w:noWrap/>
            <w:vAlign w:val="center"/>
            <w:hideMark/>
          </w:tcPr>
          <w:p w:rsidR="00FF6822" w:rsidRPr="00665636" w:rsidRDefault="00FF6822" w:rsidP="00E6636D">
            <w:pPr>
              <w:spacing w:after="0" w:line="240" w:lineRule="auto"/>
              <w:jc w:val="center"/>
              <w:rPr>
                <w:rFonts w:ascii="Arial Narrow" w:eastAsia="Times New Roman" w:hAnsi="Arial Narrow" w:cs="Times New Roman"/>
                <w:b/>
                <w:bCs/>
                <w:i/>
                <w:iCs/>
                <w:color w:val="000000"/>
                <w:sz w:val="16"/>
                <w:szCs w:val="16"/>
                <w:lang w:eastAsia="es-PE"/>
              </w:rPr>
            </w:pPr>
            <w:r w:rsidRPr="00665636">
              <w:rPr>
                <w:rFonts w:ascii="Arial Narrow" w:eastAsia="Times New Roman" w:hAnsi="Arial Narrow" w:cs="Times New Roman"/>
                <w:b/>
                <w:bCs/>
                <w:i/>
                <w:iCs/>
                <w:color w:val="000000"/>
                <w:sz w:val="16"/>
                <w:szCs w:val="16"/>
                <w:lang w:eastAsia="es-PE"/>
              </w:rPr>
              <w:t>29</w:t>
            </w:r>
          </w:p>
        </w:tc>
        <w:tc>
          <w:tcPr>
            <w:tcW w:w="1210" w:type="dxa"/>
            <w:tcBorders>
              <w:top w:val="nil"/>
              <w:left w:val="nil"/>
              <w:bottom w:val="single" w:sz="4" w:space="0" w:color="auto"/>
              <w:right w:val="single" w:sz="4" w:space="0" w:color="auto"/>
            </w:tcBorders>
            <w:shd w:val="clear" w:color="000000" w:fill="C9C9C9"/>
            <w:noWrap/>
            <w:vAlign w:val="center"/>
            <w:hideMark/>
          </w:tcPr>
          <w:p w:rsidR="00FF6822" w:rsidRPr="00665636" w:rsidRDefault="00FF6822" w:rsidP="00E6636D">
            <w:pPr>
              <w:spacing w:after="0" w:line="240" w:lineRule="auto"/>
              <w:jc w:val="center"/>
              <w:rPr>
                <w:rFonts w:ascii="Arial Narrow" w:eastAsia="Times New Roman" w:hAnsi="Arial Narrow" w:cs="Times New Roman"/>
                <w:b/>
                <w:bCs/>
                <w:i/>
                <w:iCs/>
                <w:sz w:val="16"/>
                <w:szCs w:val="16"/>
                <w:lang w:eastAsia="es-PE"/>
              </w:rPr>
            </w:pPr>
            <w:r w:rsidRPr="00665636">
              <w:rPr>
                <w:rFonts w:ascii="Arial Narrow" w:eastAsia="Times New Roman" w:hAnsi="Arial Narrow" w:cs="Times New Roman"/>
                <w:b/>
                <w:bCs/>
                <w:i/>
                <w:iCs/>
                <w:sz w:val="16"/>
                <w:szCs w:val="16"/>
                <w:lang w:eastAsia="es-PE"/>
              </w:rPr>
              <w:t>591,837</w:t>
            </w:r>
          </w:p>
        </w:tc>
      </w:tr>
      <w:tr w:rsidR="00FF6822" w:rsidRPr="00665636" w:rsidTr="00E6636D">
        <w:trPr>
          <w:trHeight w:val="300"/>
        </w:trPr>
        <w:tc>
          <w:tcPr>
            <w:tcW w:w="5066" w:type="dxa"/>
            <w:gridSpan w:val="2"/>
            <w:tcBorders>
              <w:top w:val="nil"/>
              <w:left w:val="nil"/>
              <w:bottom w:val="nil"/>
              <w:right w:val="nil"/>
            </w:tcBorders>
            <w:shd w:val="clear" w:color="auto" w:fill="auto"/>
            <w:vAlign w:val="center"/>
            <w:hideMark/>
          </w:tcPr>
          <w:p w:rsidR="00FF6822" w:rsidRPr="00665636" w:rsidRDefault="00FF6822" w:rsidP="00E6636D">
            <w:pPr>
              <w:spacing w:after="0" w:line="240" w:lineRule="auto"/>
              <w:rPr>
                <w:rFonts w:ascii="Arial Narrow" w:eastAsia="Times New Roman" w:hAnsi="Arial Narrow" w:cs="Times New Roman"/>
                <w:i/>
                <w:iCs/>
                <w:sz w:val="16"/>
                <w:szCs w:val="16"/>
                <w:lang w:eastAsia="es-PE"/>
              </w:rPr>
            </w:pPr>
            <w:r w:rsidRPr="00665636">
              <w:rPr>
                <w:rFonts w:ascii="Arial Narrow" w:eastAsia="Times New Roman" w:hAnsi="Arial Narrow" w:cs="Times New Roman"/>
                <w:i/>
                <w:iCs/>
                <w:sz w:val="16"/>
                <w:szCs w:val="16"/>
                <w:lang w:eastAsia="es-PE"/>
              </w:rPr>
              <w:t>(*) Cuenta con O/C, O/S y/o contratos suscritos</w:t>
            </w:r>
          </w:p>
        </w:tc>
        <w:tc>
          <w:tcPr>
            <w:tcW w:w="982" w:type="dxa"/>
            <w:tcBorders>
              <w:top w:val="nil"/>
              <w:left w:val="nil"/>
              <w:bottom w:val="nil"/>
              <w:right w:val="nil"/>
            </w:tcBorders>
            <w:shd w:val="clear" w:color="auto" w:fill="auto"/>
            <w:noWrap/>
            <w:vAlign w:val="bottom"/>
            <w:hideMark/>
          </w:tcPr>
          <w:p w:rsidR="00FF6822" w:rsidRPr="00665636" w:rsidRDefault="00FF6822" w:rsidP="00E6636D">
            <w:pPr>
              <w:spacing w:after="0" w:line="240" w:lineRule="auto"/>
              <w:rPr>
                <w:rFonts w:ascii="Arial Narrow" w:eastAsia="Times New Roman" w:hAnsi="Arial Narrow" w:cs="Times New Roman"/>
                <w:i/>
                <w:iCs/>
                <w:sz w:val="16"/>
                <w:szCs w:val="16"/>
                <w:lang w:eastAsia="es-PE"/>
              </w:rPr>
            </w:pPr>
          </w:p>
        </w:tc>
        <w:tc>
          <w:tcPr>
            <w:tcW w:w="1045" w:type="dxa"/>
            <w:tcBorders>
              <w:top w:val="nil"/>
              <w:left w:val="nil"/>
              <w:bottom w:val="nil"/>
              <w:right w:val="nil"/>
            </w:tcBorders>
            <w:shd w:val="clear" w:color="auto" w:fill="auto"/>
            <w:noWrap/>
            <w:vAlign w:val="bottom"/>
            <w:hideMark/>
          </w:tcPr>
          <w:p w:rsidR="00FF6822" w:rsidRPr="00665636" w:rsidRDefault="00FF6822" w:rsidP="00E6636D">
            <w:pPr>
              <w:spacing w:after="0" w:line="240" w:lineRule="auto"/>
              <w:rPr>
                <w:rFonts w:ascii="Times New Roman" w:eastAsia="Times New Roman" w:hAnsi="Times New Roman" w:cs="Times New Roman"/>
                <w:sz w:val="20"/>
                <w:szCs w:val="20"/>
                <w:lang w:eastAsia="es-PE"/>
              </w:rPr>
            </w:pPr>
          </w:p>
        </w:tc>
        <w:tc>
          <w:tcPr>
            <w:tcW w:w="997" w:type="dxa"/>
            <w:tcBorders>
              <w:top w:val="nil"/>
              <w:left w:val="nil"/>
              <w:bottom w:val="nil"/>
              <w:right w:val="nil"/>
            </w:tcBorders>
            <w:shd w:val="clear" w:color="auto" w:fill="auto"/>
            <w:noWrap/>
            <w:vAlign w:val="bottom"/>
            <w:hideMark/>
          </w:tcPr>
          <w:p w:rsidR="00FF6822" w:rsidRPr="00665636" w:rsidRDefault="00FF6822" w:rsidP="00E6636D">
            <w:pPr>
              <w:spacing w:after="0" w:line="240" w:lineRule="auto"/>
              <w:rPr>
                <w:rFonts w:ascii="Times New Roman" w:eastAsia="Times New Roman" w:hAnsi="Times New Roman" w:cs="Times New Roman"/>
                <w:sz w:val="20"/>
                <w:szCs w:val="20"/>
                <w:lang w:eastAsia="es-PE"/>
              </w:rPr>
            </w:pPr>
          </w:p>
        </w:tc>
        <w:tc>
          <w:tcPr>
            <w:tcW w:w="1210" w:type="dxa"/>
            <w:tcBorders>
              <w:top w:val="nil"/>
              <w:left w:val="nil"/>
              <w:bottom w:val="nil"/>
              <w:right w:val="nil"/>
            </w:tcBorders>
            <w:shd w:val="clear" w:color="auto" w:fill="auto"/>
            <w:noWrap/>
            <w:vAlign w:val="bottom"/>
            <w:hideMark/>
          </w:tcPr>
          <w:p w:rsidR="00FF6822" w:rsidRPr="00665636" w:rsidRDefault="00FF6822" w:rsidP="00E6636D">
            <w:pPr>
              <w:spacing w:after="0" w:line="240" w:lineRule="auto"/>
              <w:rPr>
                <w:rFonts w:ascii="Times New Roman" w:eastAsia="Times New Roman" w:hAnsi="Times New Roman" w:cs="Times New Roman"/>
                <w:sz w:val="20"/>
                <w:szCs w:val="20"/>
                <w:lang w:eastAsia="es-PE"/>
              </w:rPr>
            </w:pPr>
          </w:p>
        </w:tc>
      </w:tr>
    </w:tbl>
    <w:p w:rsidR="00FF6822" w:rsidRDefault="00FF6822" w:rsidP="00FF6822">
      <w:pPr>
        <w:spacing w:after="0" w:line="240" w:lineRule="auto"/>
        <w:ind w:right="-93"/>
        <w:rPr>
          <w:rFonts w:ascii="Candara" w:hAnsi="Candara"/>
          <w:b/>
          <w:color w:val="000000" w:themeColor="text1"/>
          <w:sz w:val="20"/>
          <w:szCs w:val="20"/>
        </w:rPr>
      </w:pPr>
    </w:p>
    <w:p w:rsidR="00937771" w:rsidRDefault="00937771" w:rsidP="005A0AA4">
      <w:pPr>
        <w:spacing w:after="0" w:line="240" w:lineRule="auto"/>
        <w:ind w:right="-93"/>
        <w:rPr>
          <w:rFonts w:ascii="Candara" w:hAnsi="Candara"/>
          <w:b/>
          <w:color w:val="000000" w:themeColor="text1"/>
          <w:sz w:val="20"/>
          <w:szCs w:val="20"/>
        </w:rPr>
      </w:pPr>
    </w:p>
    <w:sectPr w:rsidR="00937771" w:rsidSect="0085485D">
      <w:footerReference w:type="default" r:id="rId10"/>
      <w:type w:val="continuous"/>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4A6" w:rsidRDefault="00A354A6" w:rsidP="00C43A84">
      <w:pPr>
        <w:spacing w:after="0" w:line="240" w:lineRule="auto"/>
      </w:pPr>
      <w:r>
        <w:separator/>
      </w:r>
    </w:p>
  </w:endnote>
  <w:endnote w:type="continuationSeparator" w:id="0">
    <w:p w:rsidR="00A354A6" w:rsidRDefault="00A354A6" w:rsidP="00C4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58" w:rsidRPr="000C34FF" w:rsidRDefault="00557358">
    <w:pPr>
      <w:pStyle w:val="Piedepgina"/>
      <w:rPr>
        <w:rFonts w:ascii="Candara" w:hAnsi="Candara"/>
        <w:b/>
        <w:color w:val="0070C0"/>
      </w:rPr>
    </w:pPr>
    <w:r>
      <w:rPr>
        <w:noProof/>
        <w:lang w:eastAsia="es-PE"/>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-41910</wp:posOffset>
              </wp:positionV>
              <wp:extent cx="6228000"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6228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0A25160"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3.3pt" to="489.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" strokecolor="#5b9bd5 [3204]" strokeweight="1.5pt">
              <v:stroke joinstyle="miter"/>
            </v:line>
          </w:pict>
        </mc:Fallback>
      </mc:AlternateContent>
    </w:r>
    <w:sdt>
      <w:sdtPr>
        <w:id w:val="-1396889414"/>
        <w:docPartObj>
          <w:docPartGallery w:val="Page Numbers (Bottom of Page)"/>
          <w:docPartUnique/>
        </w:docPartObj>
      </w:sdtPr>
      <w:sdtEndPr/>
      <w:sdtContent>
        <w:r>
          <w:rPr>
            <w:noProof/>
            <w:lang w:eastAsia="es-PE"/>
          </w:rPr>
          <mc:AlternateContent>
            <mc:Choice Requires="wps">
              <w:drawing>
                <wp:anchor distT="0" distB="0" distL="114300" distR="114300" simplePos="0" relativeHeight="251659264" behindDoc="0" locked="0" layoutInCell="1" allowOverlap="1" wp14:anchorId="2D13D6CA" wp14:editId="6D23BF9F">
                  <wp:simplePos x="0" y="0"/>
                  <wp:positionH relativeFrom="rightMargin">
                    <wp:align>center</wp:align>
                  </wp:positionH>
                  <wp:positionV relativeFrom="bottomMargin">
                    <wp:align>center</wp:align>
                  </wp:positionV>
                  <wp:extent cx="565785" cy="19177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57358" w:rsidRPr="00DB4028" w:rsidRDefault="00557358">
                              <w:pPr>
                                <w:pBdr>
                                  <w:top w:val="single" w:sz="4" w:space="1" w:color="7F7F7F" w:themeColor="background1" w:themeShade="7F"/>
                                </w:pBdr>
                                <w:jc w:val="center"/>
                                <w:rPr>
                                  <w:rFonts w:ascii="Candara" w:hAnsi="Candara"/>
                                  <w:b/>
                                  <w:color w:val="0070C0"/>
                                  <w:sz w:val="24"/>
                                  <w:szCs w:val="24"/>
                                </w:rPr>
                              </w:pPr>
                              <w:r w:rsidRPr="00DB4028">
                                <w:rPr>
                                  <w:rFonts w:ascii="Candara" w:hAnsi="Candara"/>
                                  <w:b/>
                                  <w:color w:val="0070C0"/>
                                  <w:sz w:val="24"/>
                                  <w:szCs w:val="24"/>
                                </w:rPr>
                                <w:fldChar w:fldCharType="begin"/>
                              </w:r>
                              <w:r w:rsidRPr="00DB4028">
                                <w:rPr>
                                  <w:rFonts w:ascii="Candara" w:hAnsi="Candara"/>
                                  <w:b/>
                                  <w:color w:val="0070C0"/>
                                  <w:sz w:val="24"/>
                                  <w:szCs w:val="24"/>
                                </w:rPr>
                                <w:instrText>PAGE   \* MERGEFORMAT</w:instrText>
                              </w:r>
                              <w:r w:rsidRPr="00DB4028">
                                <w:rPr>
                                  <w:rFonts w:ascii="Candara" w:hAnsi="Candara"/>
                                  <w:b/>
                                  <w:color w:val="0070C0"/>
                                  <w:sz w:val="24"/>
                                  <w:szCs w:val="24"/>
                                </w:rPr>
                                <w:fldChar w:fldCharType="separate"/>
                              </w:r>
                              <w:r w:rsidR="00730C21" w:rsidRPr="00730C21">
                                <w:rPr>
                                  <w:rFonts w:ascii="Candara" w:hAnsi="Candara"/>
                                  <w:b/>
                                  <w:noProof/>
                                  <w:color w:val="0070C0"/>
                                  <w:sz w:val="24"/>
                                  <w:szCs w:val="24"/>
                                  <w:lang w:val="es-ES"/>
                                </w:rPr>
                                <w:t>1</w:t>
                              </w:r>
                              <w:r w:rsidRPr="00DB4028">
                                <w:rPr>
                                  <w:rFonts w:ascii="Candara" w:hAnsi="Candara"/>
                                  <w:b/>
                                  <w:color w:val="0070C0"/>
                                  <w:sz w:val="24"/>
                                  <w:szCs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13D6CA" id="Rectángulo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&#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wHD2C8sCAADDBQAADgAAAAAAAAAAAAAAAAAuAgAAZHJzL2Uyb0RvYy54bWxQSwEC&#10;LQAUAAYACAAAACEAI+V68dsAAAADAQAADwAAAAAAAAAAAAAAAAAlBQAAZHJzL2Rvd25yZXYueG1s&#10;UEsFBgAAAAAEAAQA8wAAAC0GAAAAAA==&#10;" filled="f" fillcolor="#c0504d" stroked="f" strokecolor="#5c83b4" strokeweight="2.25pt">
                  <v:textbox inset=",0,,0">
                    <w:txbxContent>
                      <w:p w:rsidR="00557358" w:rsidRPr="00DB4028" w:rsidRDefault="00557358">
                        <w:pPr>
                          <w:pBdr>
                            <w:top w:val="single" w:sz="4" w:space="1" w:color="7F7F7F" w:themeColor="background1" w:themeShade="7F"/>
                          </w:pBdr>
                          <w:jc w:val="center"/>
                          <w:rPr>
                            <w:rFonts w:ascii="Candara" w:hAnsi="Candara"/>
                            <w:b/>
                            <w:color w:val="0070C0"/>
                            <w:sz w:val="24"/>
                            <w:szCs w:val="24"/>
                          </w:rPr>
                        </w:pPr>
                        <w:r w:rsidRPr="00DB4028">
                          <w:rPr>
                            <w:rFonts w:ascii="Candara" w:hAnsi="Candara"/>
                            <w:b/>
                            <w:color w:val="0070C0"/>
                            <w:sz w:val="24"/>
                            <w:szCs w:val="24"/>
                          </w:rPr>
                          <w:fldChar w:fldCharType="begin"/>
                        </w:r>
                        <w:r w:rsidRPr="00DB4028">
                          <w:rPr>
                            <w:rFonts w:ascii="Candara" w:hAnsi="Candara"/>
                            <w:b/>
                            <w:color w:val="0070C0"/>
                            <w:sz w:val="24"/>
                            <w:szCs w:val="24"/>
                          </w:rPr>
                          <w:instrText>PAGE   \* MERGEFORMAT</w:instrText>
                        </w:r>
                        <w:r w:rsidRPr="00DB4028">
                          <w:rPr>
                            <w:rFonts w:ascii="Candara" w:hAnsi="Candara"/>
                            <w:b/>
                            <w:color w:val="0070C0"/>
                            <w:sz w:val="24"/>
                            <w:szCs w:val="24"/>
                          </w:rPr>
                          <w:fldChar w:fldCharType="separate"/>
                        </w:r>
                        <w:r w:rsidR="00730C21" w:rsidRPr="00730C21">
                          <w:rPr>
                            <w:rFonts w:ascii="Candara" w:hAnsi="Candara"/>
                            <w:b/>
                            <w:noProof/>
                            <w:color w:val="0070C0"/>
                            <w:sz w:val="24"/>
                            <w:szCs w:val="24"/>
                            <w:lang w:val="es-ES"/>
                          </w:rPr>
                          <w:t>1</w:t>
                        </w:r>
                        <w:r w:rsidRPr="00DB4028">
                          <w:rPr>
                            <w:rFonts w:ascii="Candara" w:hAnsi="Candara"/>
                            <w:b/>
                            <w:color w:val="0070C0"/>
                            <w:sz w:val="24"/>
                            <w:szCs w:val="24"/>
                          </w:rPr>
                          <w:fldChar w:fldCharType="end"/>
                        </w:r>
                      </w:p>
                    </w:txbxContent>
                  </v:textbox>
                  <w10:wrap anchorx="margin" anchory="margin"/>
                </v:rect>
              </w:pict>
            </mc:Fallback>
          </mc:AlternateContent>
        </w:r>
      </w:sdtContent>
    </w:sdt>
    <w:r>
      <w:rPr>
        <w:rFonts w:ascii="Candara" w:hAnsi="Candara"/>
        <w:b/>
        <w:color w:val="0070C0"/>
      </w:rPr>
      <w:t>Proyecto País 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4A6" w:rsidRDefault="00A354A6" w:rsidP="00C43A84">
      <w:pPr>
        <w:spacing w:after="0" w:line="240" w:lineRule="auto"/>
      </w:pPr>
      <w:r>
        <w:separator/>
      </w:r>
    </w:p>
  </w:footnote>
  <w:footnote w:type="continuationSeparator" w:id="0">
    <w:p w:rsidR="00A354A6" w:rsidRDefault="00A354A6" w:rsidP="00C43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E2B"/>
    <w:multiLevelType w:val="hybridMultilevel"/>
    <w:tmpl w:val="EBD83BA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FB2C5C"/>
    <w:multiLevelType w:val="hybridMultilevel"/>
    <w:tmpl w:val="AFC48250"/>
    <w:lvl w:ilvl="0" w:tplc="E222DAA0">
      <w:numFmt w:val="bullet"/>
      <w:lvlText w:val="-"/>
      <w:lvlJc w:val="left"/>
      <w:pPr>
        <w:ind w:left="360" w:hanging="360"/>
      </w:pPr>
      <w:rPr>
        <w:rFonts w:ascii="Candara" w:eastAsiaTheme="minorHAnsi" w:hAnsi="Candara"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285569C"/>
    <w:multiLevelType w:val="hybridMultilevel"/>
    <w:tmpl w:val="8BCEC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107BF"/>
    <w:multiLevelType w:val="multilevel"/>
    <w:tmpl w:val="1376EB5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C2F15F6"/>
    <w:multiLevelType w:val="hybridMultilevel"/>
    <w:tmpl w:val="45B81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F488A"/>
    <w:multiLevelType w:val="hybridMultilevel"/>
    <w:tmpl w:val="F60EFF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E7B43A6"/>
    <w:multiLevelType w:val="hybridMultilevel"/>
    <w:tmpl w:val="ED3CD76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6C41770"/>
    <w:multiLevelType w:val="hybridMultilevel"/>
    <w:tmpl w:val="ADC040BC"/>
    <w:lvl w:ilvl="0" w:tplc="280A0001">
      <w:start w:val="1"/>
      <w:numFmt w:val="bullet"/>
      <w:lvlText w:val=""/>
      <w:lvlJc w:val="left"/>
      <w:pPr>
        <w:ind w:left="723" w:hanging="360"/>
      </w:pPr>
      <w:rPr>
        <w:rFonts w:ascii="Symbol" w:hAnsi="Symbol" w:hint="default"/>
      </w:rPr>
    </w:lvl>
    <w:lvl w:ilvl="1" w:tplc="280A0003" w:tentative="1">
      <w:start w:val="1"/>
      <w:numFmt w:val="bullet"/>
      <w:lvlText w:val="o"/>
      <w:lvlJc w:val="left"/>
      <w:pPr>
        <w:ind w:left="1443" w:hanging="360"/>
      </w:pPr>
      <w:rPr>
        <w:rFonts w:ascii="Courier New" w:hAnsi="Courier New" w:cs="Courier New" w:hint="default"/>
      </w:rPr>
    </w:lvl>
    <w:lvl w:ilvl="2" w:tplc="280A0005" w:tentative="1">
      <w:start w:val="1"/>
      <w:numFmt w:val="bullet"/>
      <w:lvlText w:val=""/>
      <w:lvlJc w:val="left"/>
      <w:pPr>
        <w:ind w:left="2163" w:hanging="360"/>
      </w:pPr>
      <w:rPr>
        <w:rFonts w:ascii="Wingdings" w:hAnsi="Wingdings" w:hint="default"/>
      </w:rPr>
    </w:lvl>
    <w:lvl w:ilvl="3" w:tplc="280A0001" w:tentative="1">
      <w:start w:val="1"/>
      <w:numFmt w:val="bullet"/>
      <w:lvlText w:val=""/>
      <w:lvlJc w:val="left"/>
      <w:pPr>
        <w:ind w:left="2883" w:hanging="360"/>
      </w:pPr>
      <w:rPr>
        <w:rFonts w:ascii="Symbol" w:hAnsi="Symbol" w:hint="default"/>
      </w:rPr>
    </w:lvl>
    <w:lvl w:ilvl="4" w:tplc="280A0003" w:tentative="1">
      <w:start w:val="1"/>
      <w:numFmt w:val="bullet"/>
      <w:lvlText w:val="o"/>
      <w:lvlJc w:val="left"/>
      <w:pPr>
        <w:ind w:left="3603" w:hanging="360"/>
      </w:pPr>
      <w:rPr>
        <w:rFonts w:ascii="Courier New" w:hAnsi="Courier New" w:cs="Courier New" w:hint="default"/>
      </w:rPr>
    </w:lvl>
    <w:lvl w:ilvl="5" w:tplc="280A0005" w:tentative="1">
      <w:start w:val="1"/>
      <w:numFmt w:val="bullet"/>
      <w:lvlText w:val=""/>
      <w:lvlJc w:val="left"/>
      <w:pPr>
        <w:ind w:left="4323" w:hanging="360"/>
      </w:pPr>
      <w:rPr>
        <w:rFonts w:ascii="Wingdings" w:hAnsi="Wingdings" w:hint="default"/>
      </w:rPr>
    </w:lvl>
    <w:lvl w:ilvl="6" w:tplc="280A0001" w:tentative="1">
      <w:start w:val="1"/>
      <w:numFmt w:val="bullet"/>
      <w:lvlText w:val=""/>
      <w:lvlJc w:val="left"/>
      <w:pPr>
        <w:ind w:left="5043" w:hanging="360"/>
      </w:pPr>
      <w:rPr>
        <w:rFonts w:ascii="Symbol" w:hAnsi="Symbol" w:hint="default"/>
      </w:rPr>
    </w:lvl>
    <w:lvl w:ilvl="7" w:tplc="280A0003" w:tentative="1">
      <w:start w:val="1"/>
      <w:numFmt w:val="bullet"/>
      <w:lvlText w:val="o"/>
      <w:lvlJc w:val="left"/>
      <w:pPr>
        <w:ind w:left="5763" w:hanging="360"/>
      </w:pPr>
      <w:rPr>
        <w:rFonts w:ascii="Courier New" w:hAnsi="Courier New" w:cs="Courier New" w:hint="default"/>
      </w:rPr>
    </w:lvl>
    <w:lvl w:ilvl="8" w:tplc="280A0005" w:tentative="1">
      <w:start w:val="1"/>
      <w:numFmt w:val="bullet"/>
      <w:lvlText w:val=""/>
      <w:lvlJc w:val="left"/>
      <w:pPr>
        <w:ind w:left="6483" w:hanging="360"/>
      </w:pPr>
      <w:rPr>
        <w:rFonts w:ascii="Wingdings" w:hAnsi="Wingdings" w:hint="default"/>
      </w:rPr>
    </w:lvl>
  </w:abstractNum>
  <w:abstractNum w:abstractNumId="8" w15:restartNumberingAfterBreak="0">
    <w:nsid w:val="1B665161"/>
    <w:multiLevelType w:val="hybridMultilevel"/>
    <w:tmpl w:val="E9AE6F5A"/>
    <w:lvl w:ilvl="0" w:tplc="280A0001">
      <w:start w:val="1"/>
      <w:numFmt w:val="bullet"/>
      <w:lvlText w:val=""/>
      <w:lvlJc w:val="left"/>
      <w:pPr>
        <w:ind w:left="1424" w:hanging="360"/>
      </w:pPr>
      <w:rPr>
        <w:rFonts w:ascii="Symbol" w:hAnsi="Symbol" w:hint="default"/>
      </w:rPr>
    </w:lvl>
    <w:lvl w:ilvl="1" w:tplc="280A0003" w:tentative="1">
      <w:start w:val="1"/>
      <w:numFmt w:val="bullet"/>
      <w:lvlText w:val="o"/>
      <w:lvlJc w:val="left"/>
      <w:pPr>
        <w:ind w:left="2144" w:hanging="360"/>
      </w:pPr>
      <w:rPr>
        <w:rFonts w:ascii="Courier New" w:hAnsi="Courier New" w:cs="Courier New" w:hint="default"/>
      </w:rPr>
    </w:lvl>
    <w:lvl w:ilvl="2" w:tplc="280A0005" w:tentative="1">
      <w:start w:val="1"/>
      <w:numFmt w:val="bullet"/>
      <w:lvlText w:val=""/>
      <w:lvlJc w:val="left"/>
      <w:pPr>
        <w:ind w:left="2864" w:hanging="360"/>
      </w:pPr>
      <w:rPr>
        <w:rFonts w:ascii="Wingdings" w:hAnsi="Wingdings" w:hint="default"/>
      </w:rPr>
    </w:lvl>
    <w:lvl w:ilvl="3" w:tplc="280A0001" w:tentative="1">
      <w:start w:val="1"/>
      <w:numFmt w:val="bullet"/>
      <w:lvlText w:val=""/>
      <w:lvlJc w:val="left"/>
      <w:pPr>
        <w:ind w:left="3584" w:hanging="360"/>
      </w:pPr>
      <w:rPr>
        <w:rFonts w:ascii="Symbol" w:hAnsi="Symbol" w:hint="default"/>
      </w:rPr>
    </w:lvl>
    <w:lvl w:ilvl="4" w:tplc="280A0003" w:tentative="1">
      <w:start w:val="1"/>
      <w:numFmt w:val="bullet"/>
      <w:lvlText w:val="o"/>
      <w:lvlJc w:val="left"/>
      <w:pPr>
        <w:ind w:left="4304" w:hanging="360"/>
      </w:pPr>
      <w:rPr>
        <w:rFonts w:ascii="Courier New" w:hAnsi="Courier New" w:cs="Courier New" w:hint="default"/>
      </w:rPr>
    </w:lvl>
    <w:lvl w:ilvl="5" w:tplc="280A0005" w:tentative="1">
      <w:start w:val="1"/>
      <w:numFmt w:val="bullet"/>
      <w:lvlText w:val=""/>
      <w:lvlJc w:val="left"/>
      <w:pPr>
        <w:ind w:left="5024" w:hanging="360"/>
      </w:pPr>
      <w:rPr>
        <w:rFonts w:ascii="Wingdings" w:hAnsi="Wingdings" w:hint="default"/>
      </w:rPr>
    </w:lvl>
    <w:lvl w:ilvl="6" w:tplc="280A0001" w:tentative="1">
      <w:start w:val="1"/>
      <w:numFmt w:val="bullet"/>
      <w:lvlText w:val=""/>
      <w:lvlJc w:val="left"/>
      <w:pPr>
        <w:ind w:left="5744" w:hanging="360"/>
      </w:pPr>
      <w:rPr>
        <w:rFonts w:ascii="Symbol" w:hAnsi="Symbol" w:hint="default"/>
      </w:rPr>
    </w:lvl>
    <w:lvl w:ilvl="7" w:tplc="280A0003" w:tentative="1">
      <w:start w:val="1"/>
      <w:numFmt w:val="bullet"/>
      <w:lvlText w:val="o"/>
      <w:lvlJc w:val="left"/>
      <w:pPr>
        <w:ind w:left="6464" w:hanging="360"/>
      </w:pPr>
      <w:rPr>
        <w:rFonts w:ascii="Courier New" w:hAnsi="Courier New" w:cs="Courier New" w:hint="default"/>
      </w:rPr>
    </w:lvl>
    <w:lvl w:ilvl="8" w:tplc="280A0005" w:tentative="1">
      <w:start w:val="1"/>
      <w:numFmt w:val="bullet"/>
      <w:lvlText w:val=""/>
      <w:lvlJc w:val="left"/>
      <w:pPr>
        <w:ind w:left="7184" w:hanging="360"/>
      </w:pPr>
      <w:rPr>
        <w:rFonts w:ascii="Wingdings" w:hAnsi="Wingdings" w:hint="default"/>
      </w:rPr>
    </w:lvl>
  </w:abstractNum>
  <w:abstractNum w:abstractNumId="9" w15:restartNumberingAfterBreak="0">
    <w:nsid w:val="1BA251AA"/>
    <w:multiLevelType w:val="hybridMultilevel"/>
    <w:tmpl w:val="5AD89B2C"/>
    <w:lvl w:ilvl="0" w:tplc="0409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12F33AA"/>
    <w:multiLevelType w:val="hybridMultilevel"/>
    <w:tmpl w:val="60F2B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0A0FCD"/>
    <w:multiLevelType w:val="multilevel"/>
    <w:tmpl w:val="DD022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235390"/>
    <w:multiLevelType w:val="hybridMultilevel"/>
    <w:tmpl w:val="CEF8BBC2"/>
    <w:lvl w:ilvl="0" w:tplc="9E443B08">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2BE17B6"/>
    <w:multiLevelType w:val="hybridMultilevel"/>
    <w:tmpl w:val="93C6B196"/>
    <w:lvl w:ilvl="0" w:tplc="C3483D28">
      <w:start w:val="1"/>
      <w:numFmt w:val="decimal"/>
      <w:lvlText w:val="%1."/>
      <w:lvlJc w:val="left"/>
      <w:pPr>
        <w:ind w:left="363" w:hanging="360"/>
      </w:pPr>
      <w:rPr>
        <w:rFonts w:cstheme="minorBidi" w:hint="default"/>
        <w:b w:val="0"/>
        <w:color w:val="auto"/>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280E6B75"/>
    <w:multiLevelType w:val="multilevel"/>
    <w:tmpl w:val="6684611E"/>
    <w:lvl w:ilvl="0">
      <w:start w:val="4"/>
      <w:numFmt w:val="decimal"/>
      <w:lvlText w:val="%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5" w15:restartNumberingAfterBreak="0">
    <w:nsid w:val="2F546501"/>
    <w:multiLevelType w:val="multilevel"/>
    <w:tmpl w:val="6BC607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7703EE"/>
    <w:multiLevelType w:val="hybridMultilevel"/>
    <w:tmpl w:val="E9227794"/>
    <w:lvl w:ilvl="0" w:tplc="0409000F">
      <w:start w:val="1"/>
      <w:numFmt w:val="decimal"/>
      <w:lvlText w:val="%1."/>
      <w:lvlJc w:val="left"/>
      <w:pPr>
        <w:ind w:left="696" w:hanging="360"/>
      </w:p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start w:val="1"/>
      <w:numFmt w:val="decimal"/>
      <w:lvlText w:val="%7."/>
      <w:lvlJc w:val="left"/>
      <w:pPr>
        <w:ind w:left="5016" w:hanging="360"/>
      </w:pPr>
    </w:lvl>
    <w:lvl w:ilvl="7" w:tplc="04090019">
      <w:start w:val="1"/>
      <w:numFmt w:val="lowerLetter"/>
      <w:lvlText w:val="%8."/>
      <w:lvlJc w:val="left"/>
      <w:pPr>
        <w:ind w:left="5736" w:hanging="360"/>
      </w:pPr>
    </w:lvl>
    <w:lvl w:ilvl="8" w:tplc="0409001B">
      <w:start w:val="1"/>
      <w:numFmt w:val="lowerRoman"/>
      <w:lvlText w:val="%9."/>
      <w:lvlJc w:val="right"/>
      <w:pPr>
        <w:ind w:left="6456" w:hanging="180"/>
      </w:pPr>
    </w:lvl>
  </w:abstractNum>
  <w:abstractNum w:abstractNumId="17" w15:restartNumberingAfterBreak="0">
    <w:nsid w:val="313166B3"/>
    <w:multiLevelType w:val="hybridMultilevel"/>
    <w:tmpl w:val="BC1E6EB0"/>
    <w:lvl w:ilvl="0" w:tplc="280A0001">
      <w:start w:val="1"/>
      <w:numFmt w:val="bullet"/>
      <w:lvlText w:val=""/>
      <w:lvlJc w:val="left"/>
      <w:pPr>
        <w:ind w:left="723" w:hanging="360"/>
      </w:pPr>
      <w:rPr>
        <w:rFonts w:ascii="Symbol" w:hAnsi="Symbol" w:hint="default"/>
      </w:rPr>
    </w:lvl>
    <w:lvl w:ilvl="1" w:tplc="280A0003" w:tentative="1">
      <w:start w:val="1"/>
      <w:numFmt w:val="bullet"/>
      <w:lvlText w:val="o"/>
      <w:lvlJc w:val="left"/>
      <w:pPr>
        <w:ind w:left="1443" w:hanging="360"/>
      </w:pPr>
      <w:rPr>
        <w:rFonts w:ascii="Courier New" w:hAnsi="Courier New" w:cs="Courier New" w:hint="default"/>
      </w:rPr>
    </w:lvl>
    <w:lvl w:ilvl="2" w:tplc="280A0005" w:tentative="1">
      <w:start w:val="1"/>
      <w:numFmt w:val="bullet"/>
      <w:lvlText w:val=""/>
      <w:lvlJc w:val="left"/>
      <w:pPr>
        <w:ind w:left="2163" w:hanging="360"/>
      </w:pPr>
      <w:rPr>
        <w:rFonts w:ascii="Wingdings" w:hAnsi="Wingdings" w:hint="default"/>
      </w:rPr>
    </w:lvl>
    <w:lvl w:ilvl="3" w:tplc="280A0001" w:tentative="1">
      <w:start w:val="1"/>
      <w:numFmt w:val="bullet"/>
      <w:lvlText w:val=""/>
      <w:lvlJc w:val="left"/>
      <w:pPr>
        <w:ind w:left="2883" w:hanging="360"/>
      </w:pPr>
      <w:rPr>
        <w:rFonts w:ascii="Symbol" w:hAnsi="Symbol" w:hint="default"/>
      </w:rPr>
    </w:lvl>
    <w:lvl w:ilvl="4" w:tplc="280A0003" w:tentative="1">
      <w:start w:val="1"/>
      <w:numFmt w:val="bullet"/>
      <w:lvlText w:val="o"/>
      <w:lvlJc w:val="left"/>
      <w:pPr>
        <w:ind w:left="3603" w:hanging="360"/>
      </w:pPr>
      <w:rPr>
        <w:rFonts w:ascii="Courier New" w:hAnsi="Courier New" w:cs="Courier New" w:hint="default"/>
      </w:rPr>
    </w:lvl>
    <w:lvl w:ilvl="5" w:tplc="280A0005" w:tentative="1">
      <w:start w:val="1"/>
      <w:numFmt w:val="bullet"/>
      <w:lvlText w:val=""/>
      <w:lvlJc w:val="left"/>
      <w:pPr>
        <w:ind w:left="4323" w:hanging="360"/>
      </w:pPr>
      <w:rPr>
        <w:rFonts w:ascii="Wingdings" w:hAnsi="Wingdings" w:hint="default"/>
      </w:rPr>
    </w:lvl>
    <w:lvl w:ilvl="6" w:tplc="280A0001" w:tentative="1">
      <w:start w:val="1"/>
      <w:numFmt w:val="bullet"/>
      <w:lvlText w:val=""/>
      <w:lvlJc w:val="left"/>
      <w:pPr>
        <w:ind w:left="5043" w:hanging="360"/>
      </w:pPr>
      <w:rPr>
        <w:rFonts w:ascii="Symbol" w:hAnsi="Symbol" w:hint="default"/>
      </w:rPr>
    </w:lvl>
    <w:lvl w:ilvl="7" w:tplc="280A0003" w:tentative="1">
      <w:start w:val="1"/>
      <w:numFmt w:val="bullet"/>
      <w:lvlText w:val="o"/>
      <w:lvlJc w:val="left"/>
      <w:pPr>
        <w:ind w:left="5763" w:hanging="360"/>
      </w:pPr>
      <w:rPr>
        <w:rFonts w:ascii="Courier New" w:hAnsi="Courier New" w:cs="Courier New" w:hint="default"/>
      </w:rPr>
    </w:lvl>
    <w:lvl w:ilvl="8" w:tplc="280A0005" w:tentative="1">
      <w:start w:val="1"/>
      <w:numFmt w:val="bullet"/>
      <w:lvlText w:val=""/>
      <w:lvlJc w:val="left"/>
      <w:pPr>
        <w:ind w:left="6483" w:hanging="360"/>
      </w:pPr>
      <w:rPr>
        <w:rFonts w:ascii="Wingdings" w:hAnsi="Wingdings" w:hint="default"/>
      </w:rPr>
    </w:lvl>
  </w:abstractNum>
  <w:abstractNum w:abstractNumId="18" w15:restartNumberingAfterBreak="0">
    <w:nsid w:val="32EF3A79"/>
    <w:multiLevelType w:val="hybridMultilevel"/>
    <w:tmpl w:val="9864B59E"/>
    <w:lvl w:ilvl="0" w:tplc="A0A2D4CE">
      <w:start w:val="6"/>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6D646D"/>
    <w:multiLevelType w:val="hybridMultilevel"/>
    <w:tmpl w:val="E7262E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C02883"/>
    <w:multiLevelType w:val="hybridMultilevel"/>
    <w:tmpl w:val="AC7A6D3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D5504"/>
    <w:multiLevelType w:val="hybridMultilevel"/>
    <w:tmpl w:val="60F2BB8A"/>
    <w:lvl w:ilvl="0" w:tplc="0409000F">
      <w:start w:val="1"/>
      <w:numFmt w:val="decimal"/>
      <w:lvlText w:val="%1."/>
      <w:lvlJc w:val="left"/>
      <w:pPr>
        <w:ind w:left="696" w:hanging="360"/>
      </w:p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start w:val="1"/>
      <w:numFmt w:val="decimal"/>
      <w:lvlText w:val="%7."/>
      <w:lvlJc w:val="left"/>
      <w:pPr>
        <w:ind w:left="5016" w:hanging="360"/>
      </w:pPr>
    </w:lvl>
    <w:lvl w:ilvl="7" w:tplc="04090019">
      <w:start w:val="1"/>
      <w:numFmt w:val="lowerLetter"/>
      <w:lvlText w:val="%8."/>
      <w:lvlJc w:val="left"/>
      <w:pPr>
        <w:ind w:left="5736" w:hanging="360"/>
      </w:pPr>
    </w:lvl>
    <w:lvl w:ilvl="8" w:tplc="0409001B">
      <w:start w:val="1"/>
      <w:numFmt w:val="lowerRoman"/>
      <w:lvlText w:val="%9."/>
      <w:lvlJc w:val="right"/>
      <w:pPr>
        <w:ind w:left="6456" w:hanging="180"/>
      </w:pPr>
    </w:lvl>
  </w:abstractNum>
  <w:abstractNum w:abstractNumId="22" w15:restartNumberingAfterBreak="0">
    <w:nsid w:val="3D494AB1"/>
    <w:multiLevelType w:val="hybridMultilevel"/>
    <w:tmpl w:val="60F2BB8A"/>
    <w:lvl w:ilvl="0" w:tplc="0409000F">
      <w:start w:val="1"/>
      <w:numFmt w:val="decimal"/>
      <w:lvlText w:val="%1."/>
      <w:lvlJc w:val="left"/>
      <w:pPr>
        <w:ind w:left="708" w:hanging="360"/>
      </w:pPr>
    </w:lvl>
    <w:lvl w:ilvl="1" w:tplc="04090019">
      <w:start w:val="1"/>
      <w:numFmt w:val="lowerLetter"/>
      <w:lvlText w:val="%2."/>
      <w:lvlJc w:val="left"/>
      <w:pPr>
        <w:ind w:left="1428" w:hanging="360"/>
      </w:pPr>
    </w:lvl>
    <w:lvl w:ilvl="2" w:tplc="0409001B">
      <w:start w:val="1"/>
      <w:numFmt w:val="lowerRoman"/>
      <w:lvlText w:val="%3."/>
      <w:lvlJc w:val="right"/>
      <w:pPr>
        <w:ind w:left="2148" w:hanging="180"/>
      </w:pPr>
    </w:lvl>
    <w:lvl w:ilvl="3" w:tplc="0409000F">
      <w:start w:val="1"/>
      <w:numFmt w:val="decimal"/>
      <w:lvlText w:val="%4."/>
      <w:lvlJc w:val="left"/>
      <w:pPr>
        <w:ind w:left="2868" w:hanging="360"/>
      </w:pPr>
    </w:lvl>
    <w:lvl w:ilvl="4" w:tplc="04090019">
      <w:start w:val="1"/>
      <w:numFmt w:val="lowerLetter"/>
      <w:lvlText w:val="%5."/>
      <w:lvlJc w:val="left"/>
      <w:pPr>
        <w:ind w:left="3588" w:hanging="360"/>
      </w:pPr>
    </w:lvl>
    <w:lvl w:ilvl="5" w:tplc="0409001B">
      <w:start w:val="1"/>
      <w:numFmt w:val="lowerRoman"/>
      <w:lvlText w:val="%6."/>
      <w:lvlJc w:val="right"/>
      <w:pPr>
        <w:ind w:left="4308" w:hanging="180"/>
      </w:pPr>
    </w:lvl>
    <w:lvl w:ilvl="6" w:tplc="0409000F">
      <w:start w:val="1"/>
      <w:numFmt w:val="decimal"/>
      <w:lvlText w:val="%7."/>
      <w:lvlJc w:val="left"/>
      <w:pPr>
        <w:ind w:left="5028" w:hanging="360"/>
      </w:pPr>
    </w:lvl>
    <w:lvl w:ilvl="7" w:tplc="04090019">
      <w:start w:val="1"/>
      <w:numFmt w:val="lowerLetter"/>
      <w:lvlText w:val="%8."/>
      <w:lvlJc w:val="left"/>
      <w:pPr>
        <w:ind w:left="5748" w:hanging="360"/>
      </w:pPr>
    </w:lvl>
    <w:lvl w:ilvl="8" w:tplc="0409001B">
      <w:start w:val="1"/>
      <w:numFmt w:val="lowerRoman"/>
      <w:lvlText w:val="%9."/>
      <w:lvlJc w:val="right"/>
      <w:pPr>
        <w:ind w:left="6468" w:hanging="180"/>
      </w:pPr>
    </w:lvl>
  </w:abstractNum>
  <w:abstractNum w:abstractNumId="23" w15:restartNumberingAfterBreak="0">
    <w:nsid w:val="3D732AAF"/>
    <w:multiLevelType w:val="hybridMultilevel"/>
    <w:tmpl w:val="802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43919"/>
    <w:multiLevelType w:val="hybridMultilevel"/>
    <w:tmpl w:val="9E22F72A"/>
    <w:lvl w:ilvl="0" w:tplc="0409000F">
      <w:start w:val="1"/>
      <w:numFmt w:val="decimal"/>
      <w:lvlText w:val="%1."/>
      <w:lvlJc w:val="left"/>
      <w:pPr>
        <w:tabs>
          <w:tab w:val="num" w:pos="720"/>
        </w:tabs>
        <w:ind w:left="720" w:hanging="360"/>
      </w:pPr>
    </w:lvl>
    <w:lvl w:ilvl="1" w:tplc="F318A3CA">
      <w:start w:val="1"/>
      <w:numFmt w:val="bullet"/>
      <w:lvlText w:val=""/>
      <w:lvlJc w:val="left"/>
      <w:pPr>
        <w:tabs>
          <w:tab w:val="num" w:pos="1440"/>
        </w:tabs>
        <w:ind w:left="144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230D97"/>
    <w:multiLevelType w:val="hybridMultilevel"/>
    <w:tmpl w:val="B4BC0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50776"/>
    <w:multiLevelType w:val="hybridMultilevel"/>
    <w:tmpl w:val="F484EEE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47001B8A"/>
    <w:multiLevelType w:val="hybridMultilevel"/>
    <w:tmpl w:val="6E6CAF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13623C"/>
    <w:multiLevelType w:val="hybridMultilevel"/>
    <w:tmpl w:val="AA3403EC"/>
    <w:lvl w:ilvl="0" w:tplc="FC9444FA">
      <w:start w:val="4"/>
      <w:numFmt w:val="bullet"/>
      <w:lvlText w:val="-"/>
      <w:lvlJc w:val="left"/>
      <w:pPr>
        <w:ind w:left="720" w:hanging="360"/>
      </w:pPr>
      <w:rPr>
        <w:rFonts w:ascii="Candara" w:eastAsia="Times New Roman" w:hAnsi="Candara"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C7B5FAF"/>
    <w:multiLevelType w:val="hybridMultilevel"/>
    <w:tmpl w:val="11ECF200"/>
    <w:lvl w:ilvl="0" w:tplc="280A0001">
      <w:start w:val="1"/>
      <w:numFmt w:val="bullet"/>
      <w:lvlText w:val=""/>
      <w:lvlJc w:val="left"/>
      <w:pPr>
        <w:ind w:left="723" w:hanging="360"/>
      </w:pPr>
      <w:rPr>
        <w:rFonts w:ascii="Symbol" w:hAnsi="Symbol" w:hint="default"/>
      </w:rPr>
    </w:lvl>
    <w:lvl w:ilvl="1" w:tplc="280A0003" w:tentative="1">
      <w:start w:val="1"/>
      <w:numFmt w:val="bullet"/>
      <w:lvlText w:val="o"/>
      <w:lvlJc w:val="left"/>
      <w:pPr>
        <w:ind w:left="1443" w:hanging="360"/>
      </w:pPr>
      <w:rPr>
        <w:rFonts w:ascii="Courier New" w:hAnsi="Courier New" w:cs="Courier New" w:hint="default"/>
      </w:rPr>
    </w:lvl>
    <w:lvl w:ilvl="2" w:tplc="280A0005" w:tentative="1">
      <w:start w:val="1"/>
      <w:numFmt w:val="bullet"/>
      <w:lvlText w:val=""/>
      <w:lvlJc w:val="left"/>
      <w:pPr>
        <w:ind w:left="2163" w:hanging="360"/>
      </w:pPr>
      <w:rPr>
        <w:rFonts w:ascii="Wingdings" w:hAnsi="Wingdings" w:hint="default"/>
      </w:rPr>
    </w:lvl>
    <w:lvl w:ilvl="3" w:tplc="280A0001" w:tentative="1">
      <w:start w:val="1"/>
      <w:numFmt w:val="bullet"/>
      <w:lvlText w:val=""/>
      <w:lvlJc w:val="left"/>
      <w:pPr>
        <w:ind w:left="2883" w:hanging="360"/>
      </w:pPr>
      <w:rPr>
        <w:rFonts w:ascii="Symbol" w:hAnsi="Symbol" w:hint="default"/>
      </w:rPr>
    </w:lvl>
    <w:lvl w:ilvl="4" w:tplc="280A0003" w:tentative="1">
      <w:start w:val="1"/>
      <w:numFmt w:val="bullet"/>
      <w:lvlText w:val="o"/>
      <w:lvlJc w:val="left"/>
      <w:pPr>
        <w:ind w:left="3603" w:hanging="360"/>
      </w:pPr>
      <w:rPr>
        <w:rFonts w:ascii="Courier New" w:hAnsi="Courier New" w:cs="Courier New" w:hint="default"/>
      </w:rPr>
    </w:lvl>
    <w:lvl w:ilvl="5" w:tplc="280A0005" w:tentative="1">
      <w:start w:val="1"/>
      <w:numFmt w:val="bullet"/>
      <w:lvlText w:val=""/>
      <w:lvlJc w:val="left"/>
      <w:pPr>
        <w:ind w:left="4323" w:hanging="360"/>
      </w:pPr>
      <w:rPr>
        <w:rFonts w:ascii="Wingdings" w:hAnsi="Wingdings" w:hint="default"/>
      </w:rPr>
    </w:lvl>
    <w:lvl w:ilvl="6" w:tplc="280A0001" w:tentative="1">
      <w:start w:val="1"/>
      <w:numFmt w:val="bullet"/>
      <w:lvlText w:val=""/>
      <w:lvlJc w:val="left"/>
      <w:pPr>
        <w:ind w:left="5043" w:hanging="360"/>
      </w:pPr>
      <w:rPr>
        <w:rFonts w:ascii="Symbol" w:hAnsi="Symbol" w:hint="default"/>
      </w:rPr>
    </w:lvl>
    <w:lvl w:ilvl="7" w:tplc="280A0003" w:tentative="1">
      <w:start w:val="1"/>
      <w:numFmt w:val="bullet"/>
      <w:lvlText w:val="o"/>
      <w:lvlJc w:val="left"/>
      <w:pPr>
        <w:ind w:left="5763" w:hanging="360"/>
      </w:pPr>
      <w:rPr>
        <w:rFonts w:ascii="Courier New" w:hAnsi="Courier New" w:cs="Courier New" w:hint="default"/>
      </w:rPr>
    </w:lvl>
    <w:lvl w:ilvl="8" w:tplc="280A0005" w:tentative="1">
      <w:start w:val="1"/>
      <w:numFmt w:val="bullet"/>
      <w:lvlText w:val=""/>
      <w:lvlJc w:val="left"/>
      <w:pPr>
        <w:ind w:left="6483" w:hanging="360"/>
      </w:pPr>
      <w:rPr>
        <w:rFonts w:ascii="Wingdings" w:hAnsi="Wingdings" w:hint="default"/>
      </w:rPr>
    </w:lvl>
  </w:abstractNum>
  <w:abstractNum w:abstractNumId="30" w15:restartNumberingAfterBreak="0">
    <w:nsid w:val="5707028A"/>
    <w:multiLevelType w:val="hybridMultilevel"/>
    <w:tmpl w:val="CB12F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E635A"/>
    <w:multiLevelType w:val="hybridMultilevel"/>
    <w:tmpl w:val="62889092"/>
    <w:lvl w:ilvl="0" w:tplc="280A0001">
      <w:start w:val="1"/>
      <w:numFmt w:val="bullet"/>
      <w:lvlText w:val=""/>
      <w:lvlJc w:val="left"/>
      <w:pPr>
        <w:ind w:left="723" w:hanging="360"/>
      </w:pPr>
      <w:rPr>
        <w:rFonts w:ascii="Symbol" w:hAnsi="Symbol" w:hint="default"/>
      </w:rPr>
    </w:lvl>
    <w:lvl w:ilvl="1" w:tplc="280A0003" w:tentative="1">
      <w:start w:val="1"/>
      <w:numFmt w:val="bullet"/>
      <w:lvlText w:val="o"/>
      <w:lvlJc w:val="left"/>
      <w:pPr>
        <w:ind w:left="1443" w:hanging="360"/>
      </w:pPr>
      <w:rPr>
        <w:rFonts w:ascii="Courier New" w:hAnsi="Courier New" w:cs="Courier New" w:hint="default"/>
      </w:rPr>
    </w:lvl>
    <w:lvl w:ilvl="2" w:tplc="280A0005" w:tentative="1">
      <w:start w:val="1"/>
      <w:numFmt w:val="bullet"/>
      <w:lvlText w:val=""/>
      <w:lvlJc w:val="left"/>
      <w:pPr>
        <w:ind w:left="2163" w:hanging="360"/>
      </w:pPr>
      <w:rPr>
        <w:rFonts w:ascii="Wingdings" w:hAnsi="Wingdings" w:hint="default"/>
      </w:rPr>
    </w:lvl>
    <w:lvl w:ilvl="3" w:tplc="280A0001" w:tentative="1">
      <w:start w:val="1"/>
      <w:numFmt w:val="bullet"/>
      <w:lvlText w:val=""/>
      <w:lvlJc w:val="left"/>
      <w:pPr>
        <w:ind w:left="2883" w:hanging="360"/>
      </w:pPr>
      <w:rPr>
        <w:rFonts w:ascii="Symbol" w:hAnsi="Symbol" w:hint="default"/>
      </w:rPr>
    </w:lvl>
    <w:lvl w:ilvl="4" w:tplc="280A0003" w:tentative="1">
      <w:start w:val="1"/>
      <w:numFmt w:val="bullet"/>
      <w:lvlText w:val="o"/>
      <w:lvlJc w:val="left"/>
      <w:pPr>
        <w:ind w:left="3603" w:hanging="360"/>
      </w:pPr>
      <w:rPr>
        <w:rFonts w:ascii="Courier New" w:hAnsi="Courier New" w:cs="Courier New" w:hint="default"/>
      </w:rPr>
    </w:lvl>
    <w:lvl w:ilvl="5" w:tplc="280A0005" w:tentative="1">
      <w:start w:val="1"/>
      <w:numFmt w:val="bullet"/>
      <w:lvlText w:val=""/>
      <w:lvlJc w:val="left"/>
      <w:pPr>
        <w:ind w:left="4323" w:hanging="360"/>
      </w:pPr>
      <w:rPr>
        <w:rFonts w:ascii="Wingdings" w:hAnsi="Wingdings" w:hint="default"/>
      </w:rPr>
    </w:lvl>
    <w:lvl w:ilvl="6" w:tplc="280A0001" w:tentative="1">
      <w:start w:val="1"/>
      <w:numFmt w:val="bullet"/>
      <w:lvlText w:val=""/>
      <w:lvlJc w:val="left"/>
      <w:pPr>
        <w:ind w:left="5043" w:hanging="360"/>
      </w:pPr>
      <w:rPr>
        <w:rFonts w:ascii="Symbol" w:hAnsi="Symbol" w:hint="default"/>
      </w:rPr>
    </w:lvl>
    <w:lvl w:ilvl="7" w:tplc="280A0003" w:tentative="1">
      <w:start w:val="1"/>
      <w:numFmt w:val="bullet"/>
      <w:lvlText w:val="o"/>
      <w:lvlJc w:val="left"/>
      <w:pPr>
        <w:ind w:left="5763" w:hanging="360"/>
      </w:pPr>
      <w:rPr>
        <w:rFonts w:ascii="Courier New" w:hAnsi="Courier New" w:cs="Courier New" w:hint="default"/>
      </w:rPr>
    </w:lvl>
    <w:lvl w:ilvl="8" w:tplc="280A0005" w:tentative="1">
      <w:start w:val="1"/>
      <w:numFmt w:val="bullet"/>
      <w:lvlText w:val=""/>
      <w:lvlJc w:val="left"/>
      <w:pPr>
        <w:ind w:left="6483" w:hanging="360"/>
      </w:pPr>
      <w:rPr>
        <w:rFonts w:ascii="Wingdings" w:hAnsi="Wingdings" w:hint="default"/>
      </w:rPr>
    </w:lvl>
  </w:abstractNum>
  <w:abstractNum w:abstractNumId="32" w15:restartNumberingAfterBreak="0">
    <w:nsid w:val="5E2047B5"/>
    <w:multiLevelType w:val="hybridMultilevel"/>
    <w:tmpl w:val="58CAD42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F0E69AC"/>
    <w:multiLevelType w:val="hybridMultilevel"/>
    <w:tmpl w:val="7DF47C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F6A27CC"/>
    <w:multiLevelType w:val="hybridMultilevel"/>
    <w:tmpl w:val="9D4E413C"/>
    <w:lvl w:ilvl="0" w:tplc="280A0003">
      <w:start w:val="1"/>
      <w:numFmt w:val="bullet"/>
      <w:lvlText w:val="o"/>
      <w:lvlJc w:val="left"/>
      <w:pPr>
        <w:tabs>
          <w:tab w:val="num" w:pos="1440"/>
        </w:tabs>
        <w:ind w:left="1440" w:hanging="360"/>
      </w:pPr>
      <w:rPr>
        <w:rFonts w:ascii="Courier New" w:hAnsi="Courier New" w:cs="Courier New"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5" w15:restartNumberingAfterBreak="0">
    <w:nsid w:val="609910D6"/>
    <w:multiLevelType w:val="multilevel"/>
    <w:tmpl w:val="EEA49F5A"/>
    <w:lvl w:ilvl="0">
      <w:start w:val="1"/>
      <w:numFmt w:val="decimal"/>
      <w:lvlText w:val="%1."/>
      <w:lvlJc w:val="left"/>
      <w:pPr>
        <w:ind w:left="0" w:firstLine="360"/>
      </w:pPr>
      <w:rPr>
        <w:rFonts w:hint="default"/>
        <w:vertAlign w:val="baseline"/>
      </w:rPr>
    </w:lvl>
    <w:lvl w:ilvl="1">
      <w:start w:val="1"/>
      <w:numFmt w:val="lowerLetter"/>
      <w:lvlText w:val="%2."/>
      <w:lvlJc w:val="left"/>
      <w:pPr>
        <w:ind w:left="720" w:firstLine="1080"/>
      </w:pPr>
      <w:rPr>
        <w:rFonts w:hint="default"/>
        <w:vertAlign w:val="baseline"/>
      </w:rPr>
    </w:lvl>
    <w:lvl w:ilvl="2">
      <w:start w:val="1"/>
      <w:numFmt w:val="lowerRoman"/>
      <w:lvlText w:val="%3."/>
      <w:lvlJc w:val="right"/>
      <w:pPr>
        <w:ind w:left="1440" w:firstLine="1980"/>
      </w:pPr>
      <w:rPr>
        <w:rFonts w:hint="default"/>
        <w:vertAlign w:val="baseline"/>
      </w:rPr>
    </w:lvl>
    <w:lvl w:ilvl="3">
      <w:start w:val="1"/>
      <w:numFmt w:val="decimal"/>
      <w:lvlText w:val="%4."/>
      <w:lvlJc w:val="left"/>
      <w:pPr>
        <w:ind w:left="2160" w:firstLine="2520"/>
      </w:pPr>
      <w:rPr>
        <w:rFonts w:hint="default"/>
        <w:vertAlign w:val="baseline"/>
      </w:rPr>
    </w:lvl>
    <w:lvl w:ilvl="4">
      <w:start w:val="1"/>
      <w:numFmt w:val="lowerLetter"/>
      <w:lvlText w:val="%5."/>
      <w:lvlJc w:val="left"/>
      <w:pPr>
        <w:ind w:left="2880" w:firstLine="3240"/>
      </w:pPr>
      <w:rPr>
        <w:rFonts w:hint="default"/>
        <w:vertAlign w:val="baseline"/>
      </w:rPr>
    </w:lvl>
    <w:lvl w:ilvl="5">
      <w:start w:val="1"/>
      <w:numFmt w:val="lowerRoman"/>
      <w:lvlText w:val="%6."/>
      <w:lvlJc w:val="right"/>
      <w:pPr>
        <w:ind w:left="3600" w:firstLine="4140"/>
      </w:pPr>
      <w:rPr>
        <w:rFonts w:hint="default"/>
        <w:vertAlign w:val="baseline"/>
      </w:rPr>
    </w:lvl>
    <w:lvl w:ilvl="6">
      <w:start w:val="1"/>
      <w:numFmt w:val="decimal"/>
      <w:lvlText w:val="%7."/>
      <w:lvlJc w:val="left"/>
      <w:pPr>
        <w:ind w:left="4320" w:firstLine="4680"/>
      </w:pPr>
      <w:rPr>
        <w:rFonts w:hint="default"/>
        <w:vertAlign w:val="baseline"/>
      </w:rPr>
    </w:lvl>
    <w:lvl w:ilvl="7">
      <w:start w:val="1"/>
      <w:numFmt w:val="lowerLetter"/>
      <w:lvlText w:val="%8."/>
      <w:lvlJc w:val="left"/>
      <w:pPr>
        <w:ind w:left="5040" w:firstLine="5400"/>
      </w:pPr>
      <w:rPr>
        <w:rFonts w:hint="default"/>
        <w:vertAlign w:val="baseline"/>
      </w:rPr>
    </w:lvl>
    <w:lvl w:ilvl="8">
      <w:start w:val="1"/>
      <w:numFmt w:val="lowerRoman"/>
      <w:lvlText w:val="%9."/>
      <w:lvlJc w:val="right"/>
      <w:pPr>
        <w:ind w:left="5760" w:firstLine="6300"/>
      </w:pPr>
      <w:rPr>
        <w:rFonts w:hint="default"/>
        <w:vertAlign w:val="baseline"/>
      </w:rPr>
    </w:lvl>
  </w:abstractNum>
  <w:abstractNum w:abstractNumId="36" w15:restartNumberingAfterBreak="0">
    <w:nsid w:val="68583509"/>
    <w:multiLevelType w:val="hybridMultilevel"/>
    <w:tmpl w:val="B61002B6"/>
    <w:lvl w:ilvl="0" w:tplc="8370F1E0">
      <w:start w:val="1"/>
      <w:numFmt w:val="decimal"/>
      <w:lvlText w:val="%1."/>
      <w:lvlJc w:val="left"/>
      <w:pPr>
        <w:ind w:left="696" w:hanging="360"/>
      </w:pPr>
      <w:rPr>
        <w:rFonts w:hint="default"/>
      </w:r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start w:val="1"/>
      <w:numFmt w:val="decimal"/>
      <w:lvlText w:val="%7."/>
      <w:lvlJc w:val="left"/>
      <w:pPr>
        <w:ind w:left="5016" w:hanging="360"/>
      </w:pPr>
    </w:lvl>
    <w:lvl w:ilvl="7" w:tplc="04090019">
      <w:start w:val="1"/>
      <w:numFmt w:val="lowerLetter"/>
      <w:lvlText w:val="%8."/>
      <w:lvlJc w:val="left"/>
      <w:pPr>
        <w:ind w:left="5736" w:hanging="360"/>
      </w:pPr>
    </w:lvl>
    <w:lvl w:ilvl="8" w:tplc="0409001B">
      <w:start w:val="1"/>
      <w:numFmt w:val="lowerRoman"/>
      <w:lvlText w:val="%9."/>
      <w:lvlJc w:val="right"/>
      <w:pPr>
        <w:ind w:left="6456" w:hanging="180"/>
      </w:pPr>
    </w:lvl>
  </w:abstractNum>
  <w:abstractNum w:abstractNumId="37" w15:restartNumberingAfterBreak="0">
    <w:nsid w:val="689329E2"/>
    <w:multiLevelType w:val="multilevel"/>
    <w:tmpl w:val="EECEF5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550F6C"/>
    <w:multiLevelType w:val="multilevel"/>
    <w:tmpl w:val="043CBC00"/>
    <w:lvl w:ilvl="0">
      <w:start w:val="1"/>
      <w:numFmt w:val="decimal"/>
      <w:lvlText w:val="%1."/>
      <w:lvlJc w:val="left"/>
      <w:pPr>
        <w:ind w:left="606" w:firstLine="360"/>
      </w:pPr>
      <w:rPr>
        <w:rFonts w:hint="default"/>
        <w:vertAlign w:val="baseline"/>
      </w:rPr>
    </w:lvl>
    <w:lvl w:ilvl="1">
      <w:start w:val="1"/>
      <w:numFmt w:val="lowerLetter"/>
      <w:lvlText w:val="%2."/>
      <w:lvlJc w:val="left"/>
      <w:pPr>
        <w:ind w:left="1326" w:firstLine="1080"/>
      </w:pPr>
      <w:rPr>
        <w:rFonts w:hint="default"/>
        <w:vertAlign w:val="baseline"/>
      </w:rPr>
    </w:lvl>
    <w:lvl w:ilvl="2">
      <w:start w:val="1"/>
      <w:numFmt w:val="lowerRoman"/>
      <w:lvlText w:val="%3."/>
      <w:lvlJc w:val="right"/>
      <w:pPr>
        <w:ind w:left="2046" w:firstLine="1980"/>
      </w:pPr>
      <w:rPr>
        <w:rFonts w:hint="default"/>
        <w:vertAlign w:val="baseline"/>
      </w:rPr>
    </w:lvl>
    <w:lvl w:ilvl="3">
      <w:start w:val="1"/>
      <w:numFmt w:val="decimal"/>
      <w:lvlText w:val="%4."/>
      <w:lvlJc w:val="left"/>
      <w:pPr>
        <w:ind w:left="2766" w:firstLine="2520"/>
      </w:pPr>
      <w:rPr>
        <w:rFonts w:hint="default"/>
        <w:vertAlign w:val="baseline"/>
      </w:rPr>
    </w:lvl>
    <w:lvl w:ilvl="4">
      <w:start w:val="1"/>
      <w:numFmt w:val="lowerLetter"/>
      <w:lvlText w:val="%5."/>
      <w:lvlJc w:val="left"/>
      <w:pPr>
        <w:ind w:left="3486" w:firstLine="3240"/>
      </w:pPr>
      <w:rPr>
        <w:rFonts w:hint="default"/>
        <w:vertAlign w:val="baseline"/>
      </w:rPr>
    </w:lvl>
    <w:lvl w:ilvl="5">
      <w:start w:val="1"/>
      <w:numFmt w:val="lowerRoman"/>
      <w:lvlText w:val="%6."/>
      <w:lvlJc w:val="right"/>
      <w:pPr>
        <w:ind w:left="4206" w:firstLine="4140"/>
      </w:pPr>
      <w:rPr>
        <w:rFonts w:hint="default"/>
        <w:vertAlign w:val="baseline"/>
      </w:rPr>
    </w:lvl>
    <w:lvl w:ilvl="6">
      <w:start w:val="1"/>
      <w:numFmt w:val="decimal"/>
      <w:lvlText w:val="%7."/>
      <w:lvlJc w:val="left"/>
      <w:pPr>
        <w:ind w:left="4926" w:firstLine="4680"/>
      </w:pPr>
      <w:rPr>
        <w:rFonts w:hint="default"/>
        <w:vertAlign w:val="baseline"/>
      </w:rPr>
    </w:lvl>
    <w:lvl w:ilvl="7">
      <w:start w:val="1"/>
      <w:numFmt w:val="lowerLetter"/>
      <w:lvlText w:val="%8."/>
      <w:lvlJc w:val="left"/>
      <w:pPr>
        <w:ind w:left="5646" w:firstLine="5400"/>
      </w:pPr>
      <w:rPr>
        <w:rFonts w:hint="default"/>
        <w:vertAlign w:val="baseline"/>
      </w:rPr>
    </w:lvl>
    <w:lvl w:ilvl="8">
      <w:start w:val="1"/>
      <w:numFmt w:val="lowerRoman"/>
      <w:lvlText w:val="%9."/>
      <w:lvlJc w:val="right"/>
      <w:pPr>
        <w:ind w:left="6366" w:firstLine="6300"/>
      </w:pPr>
      <w:rPr>
        <w:rFonts w:hint="default"/>
        <w:vertAlign w:val="baseline"/>
      </w:rPr>
    </w:lvl>
  </w:abstractNum>
  <w:abstractNum w:abstractNumId="39" w15:restartNumberingAfterBreak="0">
    <w:nsid w:val="6BF27DDA"/>
    <w:multiLevelType w:val="multilevel"/>
    <w:tmpl w:val="AF6A2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FC4C08"/>
    <w:multiLevelType w:val="multilevel"/>
    <w:tmpl w:val="3350E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0A7401"/>
    <w:multiLevelType w:val="hybridMultilevel"/>
    <w:tmpl w:val="7EDC206C"/>
    <w:lvl w:ilvl="0" w:tplc="CF50AA8E">
      <w:start w:val="2013"/>
      <w:numFmt w:val="bullet"/>
      <w:lvlText w:val="-"/>
      <w:lvlJc w:val="left"/>
      <w:pPr>
        <w:ind w:left="786" w:hanging="360"/>
      </w:pPr>
      <w:rPr>
        <w:rFonts w:ascii="Calibri" w:eastAsia="Times New Roman" w:hAnsi="Calibri" w:cstheme="minorHAns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2" w15:restartNumberingAfterBreak="0">
    <w:nsid w:val="744665CA"/>
    <w:multiLevelType w:val="hybridMultilevel"/>
    <w:tmpl w:val="1BFAC12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15:restartNumberingAfterBreak="0">
    <w:nsid w:val="751033F0"/>
    <w:multiLevelType w:val="hybridMultilevel"/>
    <w:tmpl w:val="60F2B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DA5D3C"/>
    <w:multiLevelType w:val="hybridMultilevel"/>
    <w:tmpl w:val="FD0081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B47268A"/>
    <w:multiLevelType w:val="hybridMultilevel"/>
    <w:tmpl w:val="54409788"/>
    <w:lvl w:ilvl="0" w:tplc="280A0001">
      <w:start w:val="1"/>
      <w:numFmt w:val="bullet"/>
      <w:lvlText w:val=""/>
      <w:lvlJc w:val="left"/>
      <w:pPr>
        <w:ind w:left="723" w:hanging="360"/>
      </w:pPr>
      <w:rPr>
        <w:rFonts w:ascii="Symbol" w:hAnsi="Symbol" w:hint="default"/>
      </w:rPr>
    </w:lvl>
    <w:lvl w:ilvl="1" w:tplc="280A0003" w:tentative="1">
      <w:start w:val="1"/>
      <w:numFmt w:val="bullet"/>
      <w:lvlText w:val="o"/>
      <w:lvlJc w:val="left"/>
      <w:pPr>
        <w:ind w:left="1443" w:hanging="360"/>
      </w:pPr>
      <w:rPr>
        <w:rFonts w:ascii="Courier New" w:hAnsi="Courier New" w:cs="Courier New" w:hint="default"/>
      </w:rPr>
    </w:lvl>
    <w:lvl w:ilvl="2" w:tplc="280A0005" w:tentative="1">
      <w:start w:val="1"/>
      <w:numFmt w:val="bullet"/>
      <w:lvlText w:val=""/>
      <w:lvlJc w:val="left"/>
      <w:pPr>
        <w:ind w:left="2163" w:hanging="360"/>
      </w:pPr>
      <w:rPr>
        <w:rFonts w:ascii="Wingdings" w:hAnsi="Wingdings" w:hint="default"/>
      </w:rPr>
    </w:lvl>
    <w:lvl w:ilvl="3" w:tplc="280A0001" w:tentative="1">
      <w:start w:val="1"/>
      <w:numFmt w:val="bullet"/>
      <w:lvlText w:val=""/>
      <w:lvlJc w:val="left"/>
      <w:pPr>
        <w:ind w:left="2883" w:hanging="360"/>
      </w:pPr>
      <w:rPr>
        <w:rFonts w:ascii="Symbol" w:hAnsi="Symbol" w:hint="default"/>
      </w:rPr>
    </w:lvl>
    <w:lvl w:ilvl="4" w:tplc="280A0003" w:tentative="1">
      <w:start w:val="1"/>
      <w:numFmt w:val="bullet"/>
      <w:lvlText w:val="o"/>
      <w:lvlJc w:val="left"/>
      <w:pPr>
        <w:ind w:left="3603" w:hanging="360"/>
      </w:pPr>
      <w:rPr>
        <w:rFonts w:ascii="Courier New" w:hAnsi="Courier New" w:cs="Courier New" w:hint="default"/>
      </w:rPr>
    </w:lvl>
    <w:lvl w:ilvl="5" w:tplc="280A0005" w:tentative="1">
      <w:start w:val="1"/>
      <w:numFmt w:val="bullet"/>
      <w:lvlText w:val=""/>
      <w:lvlJc w:val="left"/>
      <w:pPr>
        <w:ind w:left="4323" w:hanging="360"/>
      </w:pPr>
      <w:rPr>
        <w:rFonts w:ascii="Wingdings" w:hAnsi="Wingdings" w:hint="default"/>
      </w:rPr>
    </w:lvl>
    <w:lvl w:ilvl="6" w:tplc="280A0001" w:tentative="1">
      <w:start w:val="1"/>
      <w:numFmt w:val="bullet"/>
      <w:lvlText w:val=""/>
      <w:lvlJc w:val="left"/>
      <w:pPr>
        <w:ind w:left="5043" w:hanging="360"/>
      </w:pPr>
      <w:rPr>
        <w:rFonts w:ascii="Symbol" w:hAnsi="Symbol" w:hint="default"/>
      </w:rPr>
    </w:lvl>
    <w:lvl w:ilvl="7" w:tplc="280A0003" w:tentative="1">
      <w:start w:val="1"/>
      <w:numFmt w:val="bullet"/>
      <w:lvlText w:val="o"/>
      <w:lvlJc w:val="left"/>
      <w:pPr>
        <w:ind w:left="5763" w:hanging="360"/>
      </w:pPr>
      <w:rPr>
        <w:rFonts w:ascii="Courier New" w:hAnsi="Courier New" w:cs="Courier New" w:hint="default"/>
      </w:rPr>
    </w:lvl>
    <w:lvl w:ilvl="8" w:tplc="280A0005" w:tentative="1">
      <w:start w:val="1"/>
      <w:numFmt w:val="bullet"/>
      <w:lvlText w:val=""/>
      <w:lvlJc w:val="left"/>
      <w:pPr>
        <w:ind w:left="6483" w:hanging="360"/>
      </w:pPr>
      <w:rPr>
        <w:rFonts w:ascii="Wingdings" w:hAnsi="Wingdings" w:hint="default"/>
      </w:rPr>
    </w:lvl>
  </w:abstractNum>
  <w:num w:numId="1">
    <w:abstractNumId w:val="1"/>
  </w:num>
  <w:num w:numId="2">
    <w:abstractNumId w:val="8"/>
  </w:num>
  <w:num w:numId="3">
    <w:abstractNumId w:val="3"/>
  </w:num>
  <w:num w:numId="4">
    <w:abstractNumId w:val="35"/>
  </w:num>
  <w:num w:numId="5">
    <w:abstractNumId w:val="38"/>
  </w:num>
  <w:num w:numId="6">
    <w:abstractNumId w:val="14"/>
  </w:num>
  <w:num w:numId="7">
    <w:abstractNumId w:val="42"/>
  </w:num>
  <w:num w:numId="8">
    <w:abstractNumId w:val="41"/>
  </w:num>
  <w:num w:numId="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4"/>
  </w:num>
  <w:num w:numId="12">
    <w:abstractNumId w:val="9"/>
  </w:num>
  <w:num w:numId="13">
    <w:abstractNumId w:val="27"/>
  </w:num>
  <w:num w:numId="14">
    <w:abstractNumId w:val="33"/>
  </w:num>
  <w:num w:numId="15">
    <w:abstractNumId w:val="12"/>
  </w:num>
  <w:num w:numId="16">
    <w:abstractNumId w:val="24"/>
  </w:num>
  <w:num w:numId="17">
    <w:abstractNumId w:val="23"/>
  </w:num>
  <w:num w:numId="18">
    <w:abstractNumId w:val="25"/>
  </w:num>
  <w:num w:numId="19">
    <w:abstractNumId w:val="2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0"/>
  </w:num>
  <w:num w:numId="27">
    <w:abstractNumId w:val="19"/>
  </w:num>
  <w:num w:numId="28">
    <w:abstractNumId w:val="4"/>
  </w:num>
  <w:num w:numId="29">
    <w:abstractNumId w:val="10"/>
  </w:num>
  <w:num w:numId="30">
    <w:abstractNumId w:val="36"/>
  </w:num>
  <w:num w:numId="31">
    <w:abstractNumId w:val="13"/>
  </w:num>
  <w:num w:numId="32">
    <w:abstractNumId w:val="28"/>
  </w:num>
  <w:num w:numId="33">
    <w:abstractNumId w:val="6"/>
  </w:num>
  <w:num w:numId="34">
    <w:abstractNumId w:val="0"/>
  </w:num>
  <w:num w:numId="35">
    <w:abstractNumId w:val="34"/>
  </w:num>
  <w:num w:numId="36">
    <w:abstractNumId w:val="11"/>
  </w:num>
  <w:num w:numId="37">
    <w:abstractNumId w:val="40"/>
  </w:num>
  <w:num w:numId="38">
    <w:abstractNumId w:val="39"/>
  </w:num>
  <w:num w:numId="39">
    <w:abstractNumId w:val="15"/>
  </w:num>
  <w:num w:numId="40">
    <w:abstractNumId w:val="37"/>
  </w:num>
  <w:num w:numId="41">
    <w:abstractNumId w:val="32"/>
  </w:num>
  <w:num w:numId="42">
    <w:abstractNumId w:val="7"/>
  </w:num>
  <w:num w:numId="43">
    <w:abstractNumId w:val="18"/>
  </w:num>
  <w:num w:numId="44">
    <w:abstractNumId w:val="31"/>
  </w:num>
  <w:num w:numId="45">
    <w:abstractNumId w:val="29"/>
  </w:num>
  <w:num w:numId="46">
    <w:abstractNumId w:val="17"/>
  </w:num>
  <w:num w:numId="47">
    <w:abstractNumId w:val="4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CB"/>
    <w:rsid w:val="000255CB"/>
    <w:rsid w:val="00036548"/>
    <w:rsid w:val="00054201"/>
    <w:rsid w:val="0006719E"/>
    <w:rsid w:val="000818B1"/>
    <w:rsid w:val="00086C93"/>
    <w:rsid w:val="000A64A4"/>
    <w:rsid w:val="000C342F"/>
    <w:rsid w:val="000C34FF"/>
    <w:rsid w:val="000D6FA7"/>
    <w:rsid w:val="000F18D7"/>
    <w:rsid w:val="00101A13"/>
    <w:rsid w:val="00101F4A"/>
    <w:rsid w:val="00111ECB"/>
    <w:rsid w:val="00125012"/>
    <w:rsid w:val="00153598"/>
    <w:rsid w:val="001820F7"/>
    <w:rsid w:val="001941FE"/>
    <w:rsid w:val="001B1919"/>
    <w:rsid w:val="001B2E07"/>
    <w:rsid w:val="00216FC6"/>
    <w:rsid w:val="002628AC"/>
    <w:rsid w:val="00264A66"/>
    <w:rsid w:val="002705E6"/>
    <w:rsid w:val="002714E9"/>
    <w:rsid w:val="00275CDE"/>
    <w:rsid w:val="00280D04"/>
    <w:rsid w:val="002A0412"/>
    <w:rsid w:val="002C0C0B"/>
    <w:rsid w:val="002E4EB2"/>
    <w:rsid w:val="003103EF"/>
    <w:rsid w:val="00326C2A"/>
    <w:rsid w:val="0033523E"/>
    <w:rsid w:val="00336D3C"/>
    <w:rsid w:val="003377FD"/>
    <w:rsid w:val="00337CE1"/>
    <w:rsid w:val="00342193"/>
    <w:rsid w:val="003628CA"/>
    <w:rsid w:val="003A6715"/>
    <w:rsid w:val="003B796A"/>
    <w:rsid w:val="003C093F"/>
    <w:rsid w:val="003C6D93"/>
    <w:rsid w:val="003D13AD"/>
    <w:rsid w:val="0040600F"/>
    <w:rsid w:val="0041460D"/>
    <w:rsid w:val="00422570"/>
    <w:rsid w:val="004309F9"/>
    <w:rsid w:val="00430BC1"/>
    <w:rsid w:val="00437517"/>
    <w:rsid w:val="00456BE3"/>
    <w:rsid w:val="00461F78"/>
    <w:rsid w:val="004771B6"/>
    <w:rsid w:val="00477230"/>
    <w:rsid w:val="00486B13"/>
    <w:rsid w:val="004A5223"/>
    <w:rsid w:val="004B37AA"/>
    <w:rsid w:val="004C048B"/>
    <w:rsid w:val="004E371C"/>
    <w:rsid w:val="004F571B"/>
    <w:rsid w:val="00510923"/>
    <w:rsid w:val="00513430"/>
    <w:rsid w:val="00514B4B"/>
    <w:rsid w:val="00535C87"/>
    <w:rsid w:val="0055353B"/>
    <w:rsid w:val="00557358"/>
    <w:rsid w:val="005619A0"/>
    <w:rsid w:val="005666AB"/>
    <w:rsid w:val="0057089C"/>
    <w:rsid w:val="005775BA"/>
    <w:rsid w:val="00597D4C"/>
    <w:rsid w:val="005A0AA4"/>
    <w:rsid w:val="005A2716"/>
    <w:rsid w:val="005B02B2"/>
    <w:rsid w:val="005B3322"/>
    <w:rsid w:val="005C5A2E"/>
    <w:rsid w:val="005C7728"/>
    <w:rsid w:val="005D4B2E"/>
    <w:rsid w:val="005D550E"/>
    <w:rsid w:val="005E3B93"/>
    <w:rsid w:val="005F65CA"/>
    <w:rsid w:val="005F79E0"/>
    <w:rsid w:val="0061332D"/>
    <w:rsid w:val="00613ED8"/>
    <w:rsid w:val="00621F55"/>
    <w:rsid w:val="00652B7E"/>
    <w:rsid w:val="006733E8"/>
    <w:rsid w:val="00677059"/>
    <w:rsid w:val="00693856"/>
    <w:rsid w:val="00694010"/>
    <w:rsid w:val="006B4F31"/>
    <w:rsid w:val="006D117A"/>
    <w:rsid w:val="006D3D45"/>
    <w:rsid w:val="006D3FC7"/>
    <w:rsid w:val="006E1E03"/>
    <w:rsid w:val="006F27B6"/>
    <w:rsid w:val="006F3027"/>
    <w:rsid w:val="00707137"/>
    <w:rsid w:val="00711C1F"/>
    <w:rsid w:val="00714657"/>
    <w:rsid w:val="007200DB"/>
    <w:rsid w:val="0072307A"/>
    <w:rsid w:val="00730C21"/>
    <w:rsid w:val="00731870"/>
    <w:rsid w:val="0073371A"/>
    <w:rsid w:val="00733FF1"/>
    <w:rsid w:val="00737CF6"/>
    <w:rsid w:val="00740F90"/>
    <w:rsid w:val="007500F3"/>
    <w:rsid w:val="007526D0"/>
    <w:rsid w:val="0075503C"/>
    <w:rsid w:val="00764F1D"/>
    <w:rsid w:val="00771457"/>
    <w:rsid w:val="00776A3F"/>
    <w:rsid w:val="00776FDF"/>
    <w:rsid w:val="00782E8D"/>
    <w:rsid w:val="007920DE"/>
    <w:rsid w:val="00792E25"/>
    <w:rsid w:val="00794C72"/>
    <w:rsid w:val="007966AD"/>
    <w:rsid w:val="007A3221"/>
    <w:rsid w:val="007C4A06"/>
    <w:rsid w:val="007E7606"/>
    <w:rsid w:val="007F5EA0"/>
    <w:rsid w:val="007F6FED"/>
    <w:rsid w:val="00835DF4"/>
    <w:rsid w:val="00841388"/>
    <w:rsid w:val="00844E71"/>
    <w:rsid w:val="0085485D"/>
    <w:rsid w:val="00855665"/>
    <w:rsid w:val="00870621"/>
    <w:rsid w:val="00897C59"/>
    <w:rsid w:val="008A5FBF"/>
    <w:rsid w:val="008B28BD"/>
    <w:rsid w:val="008C5B3A"/>
    <w:rsid w:val="008D264D"/>
    <w:rsid w:val="008D6582"/>
    <w:rsid w:val="008E7B78"/>
    <w:rsid w:val="008F3F34"/>
    <w:rsid w:val="00927BBA"/>
    <w:rsid w:val="0093138A"/>
    <w:rsid w:val="00937771"/>
    <w:rsid w:val="00950934"/>
    <w:rsid w:val="00962D87"/>
    <w:rsid w:val="009731C9"/>
    <w:rsid w:val="00986489"/>
    <w:rsid w:val="009C216C"/>
    <w:rsid w:val="009D6E69"/>
    <w:rsid w:val="009F60D7"/>
    <w:rsid w:val="00A17808"/>
    <w:rsid w:val="00A331E4"/>
    <w:rsid w:val="00A354A6"/>
    <w:rsid w:val="00A50796"/>
    <w:rsid w:val="00A6341B"/>
    <w:rsid w:val="00A70718"/>
    <w:rsid w:val="00A70F6B"/>
    <w:rsid w:val="00A710CD"/>
    <w:rsid w:val="00A90A5A"/>
    <w:rsid w:val="00A97CEB"/>
    <w:rsid w:val="00AA2A84"/>
    <w:rsid w:val="00AA3D9C"/>
    <w:rsid w:val="00AB5152"/>
    <w:rsid w:val="00AC08F7"/>
    <w:rsid w:val="00AD4E96"/>
    <w:rsid w:val="00AE1370"/>
    <w:rsid w:val="00B0036A"/>
    <w:rsid w:val="00B0560F"/>
    <w:rsid w:val="00B2347B"/>
    <w:rsid w:val="00B334B7"/>
    <w:rsid w:val="00B35E1A"/>
    <w:rsid w:val="00B36301"/>
    <w:rsid w:val="00B42E1E"/>
    <w:rsid w:val="00B43665"/>
    <w:rsid w:val="00B55434"/>
    <w:rsid w:val="00B61E5A"/>
    <w:rsid w:val="00B62E6E"/>
    <w:rsid w:val="00B80245"/>
    <w:rsid w:val="00B910F0"/>
    <w:rsid w:val="00BB33C6"/>
    <w:rsid w:val="00BB6515"/>
    <w:rsid w:val="00BC414B"/>
    <w:rsid w:val="00BE0762"/>
    <w:rsid w:val="00BF4189"/>
    <w:rsid w:val="00C01772"/>
    <w:rsid w:val="00C05953"/>
    <w:rsid w:val="00C15B6C"/>
    <w:rsid w:val="00C23464"/>
    <w:rsid w:val="00C31F8F"/>
    <w:rsid w:val="00C407B5"/>
    <w:rsid w:val="00C43A84"/>
    <w:rsid w:val="00C45D9B"/>
    <w:rsid w:val="00C575DC"/>
    <w:rsid w:val="00C625DF"/>
    <w:rsid w:val="00C642B3"/>
    <w:rsid w:val="00C8069D"/>
    <w:rsid w:val="00C84F88"/>
    <w:rsid w:val="00C92428"/>
    <w:rsid w:val="00CB750B"/>
    <w:rsid w:val="00CE0CDF"/>
    <w:rsid w:val="00D460FA"/>
    <w:rsid w:val="00D521CB"/>
    <w:rsid w:val="00D6060B"/>
    <w:rsid w:val="00D760D2"/>
    <w:rsid w:val="00D81847"/>
    <w:rsid w:val="00DA1456"/>
    <w:rsid w:val="00DA527D"/>
    <w:rsid w:val="00DA6BC2"/>
    <w:rsid w:val="00DB2EC4"/>
    <w:rsid w:val="00DB3433"/>
    <w:rsid w:val="00DB4028"/>
    <w:rsid w:val="00DB758F"/>
    <w:rsid w:val="00DC6BE9"/>
    <w:rsid w:val="00DD4EB9"/>
    <w:rsid w:val="00DF2139"/>
    <w:rsid w:val="00DF24BB"/>
    <w:rsid w:val="00E0050C"/>
    <w:rsid w:val="00E22B36"/>
    <w:rsid w:val="00E707D5"/>
    <w:rsid w:val="00E96BA8"/>
    <w:rsid w:val="00EA47F6"/>
    <w:rsid w:val="00EA521D"/>
    <w:rsid w:val="00EB3DDF"/>
    <w:rsid w:val="00EB67AD"/>
    <w:rsid w:val="00EC32B4"/>
    <w:rsid w:val="00EC7002"/>
    <w:rsid w:val="00EE0EB3"/>
    <w:rsid w:val="00EF3C0B"/>
    <w:rsid w:val="00F06BC4"/>
    <w:rsid w:val="00F32D14"/>
    <w:rsid w:val="00F3593D"/>
    <w:rsid w:val="00F46A27"/>
    <w:rsid w:val="00F519BF"/>
    <w:rsid w:val="00F56BB7"/>
    <w:rsid w:val="00F661B6"/>
    <w:rsid w:val="00F879E0"/>
    <w:rsid w:val="00F95204"/>
    <w:rsid w:val="00FC3BC0"/>
    <w:rsid w:val="00FD6AF3"/>
    <w:rsid w:val="00FF217B"/>
    <w:rsid w:val="00FF68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260D5C-71F7-4E87-ADCA-0DD9183C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509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0934"/>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B2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anormal"/>
    <w:uiPriority w:val="47"/>
    <w:rsid w:val="00B2347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
    <w:name w:val="List Table 3 - Accent 51"/>
    <w:basedOn w:val="Tablanormal"/>
    <w:uiPriority w:val="48"/>
    <w:rsid w:val="00B2347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Prrafodelista">
    <w:name w:val="List Paragraph"/>
    <w:aliases w:val="Numbered List Paragraph,Ha,Number List 1,Fundamentacion,Viñeta nivel 1,Lista de nivel 1,List Paragraph-Thesis,Cita Pie de Página,titulo,NUMBERED PARAGRAPH,List Paragraph 1,References,ReferencesCxSpLast,lp1,Titulo 1,Titulo de Fígura"/>
    <w:basedOn w:val="Normal"/>
    <w:link w:val="PrrafodelistaCar"/>
    <w:uiPriority w:val="34"/>
    <w:qFormat/>
    <w:rsid w:val="00F46A27"/>
    <w:pPr>
      <w:ind w:left="720"/>
      <w:contextualSpacing/>
    </w:pPr>
  </w:style>
  <w:style w:type="table" w:styleId="Cuadrculamedia1-nfasis4">
    <w:name w:val="Medium Grid 1 Accent 4"/>
    <w:basedOn w:val="Tablanormal"/>
    <w:uiPriority w:val="67"/>
    <w:rsid w:val="00A70F6B"/>
    <w:pPr>
      <w:spacing w:after="0" w:line="240" w:lineRule="auto"/>
    </w:pPr>
    <w:rPr>
      <w:rFonts w:ascii="Georgia" w:eastAsia="Georgia" w:hAnsi="Georgia" w:cs="Georgia"/>
      <w:color w:val="000000"/>
      <w:lang w:eastAsia="es-P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GridTable6Colorful-Accent51">
    <w:name w:val="Grid Table 6 Colorful - Accent 51"/>
    <w:basedOn w:val="Tablanormal"/>
    <w:uiPriority w:val="51"/>
    <w:rsid w:val="008F3F3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7F5EA0"/>
    <w:pPr>
      <w:autoSpaceDE w:val="0"/>
      <w:autoSpaceDN w:val="0"/>
      <w:adjustRightInd w:val="0"/>
      <w:spacing w:after="0" w:line="240" w:lineRule="auto"/>
    </w:pPr>
    <w:rPr>
      <w:rFonts w:ascii="Calibri" w:hAnsi="Calibri" w:cs="Calibri"/>
      <w:color w:val="000000"/>
      <w:sz w:val="24"/>
      <w:szCs w:val="24"/>
    </w:rPr>
  </w:style>
  <w:style w:type="character" w:customStyle="1" w:styleId="PrrafodelistaCar">
    <w:name w:val="Párrafo de lista Car"/>
    <w:aliases w:val="Numbered List Paragraph Car,Ha Car,Number List 1 Car,Fundamentacion Car,Viñeta nivel 1 Car,Lista de nivel 1 Car,List Paragraph-Thesis Car,Cita Pie de Página Car,titulo Car,NUMBERED PARAGRAPH Car,List Paragraph 1 Car,References Car"/>
    <w:link w:val="Prrafodelista"/>
    <w:uiPriority w:val="34"/>
    <w:locked/>
    <w:rsid w:val="007F5EA0"/>
  </w:style>
  <w:style w:type="paragraph" w:styleId="Encabezado">
    <w:name w:val="header"/>
    <w:basedOn w:val="Normal"/>
    <w:link w:val="EncabezadoCar"/>
    <w:uiPriority w:val="99"/>
    <w:unhideWhenUsed/>
    <w:rsid w:val="00C43A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3A84"/>
  </w:style>
  <w:style w:type="paragraph" w:styleId="Piedepgina">
    <w:name w:val="footer"/>
    <w:basedOn w:val="Normal"/>
    <w:link w:val="PiedepginaCar"/>
    <w:uiPriority w:val="99"/>
    <w:unhideWhenUsed/>
    <w:rsid w:val="00C43A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3A84"/>
  </w:style>
  <w:style w:type="paragraph" w:styleId="NormalWeb">
    <w:name w:val="Normal (Web)"/>
    <w:basedOn w:val="Normal"/>
    <w:uiPriority w:val="99"/>
    <w:unhideWhenUsed/>
    <w:rsid w:val="0033523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AA2A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A84"/>
    <w:rPr>
      <w:rFonts w:ascii="Segoe UI" w:hAnsi="Segoe UI" w:cs="Segoe UI"/>
      <w:sz w:val="18"/>
      <w:szCs w:val="18"/>
    </w:rPr>
  </w:style>
  <w:style w:type="paragraph" w:styleId="Textoindependiente">
    <w:name w:val="Body Text"/>
    <w:basedOn w:val="Normal"/>
    <w:link w:val="TextoindependienteCar"/>
    <w:uiPriority w:val="99"/>
    <w:unhideWhenUsed/>
    <w:rsid w:val="00216FC6"/>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16FC6"/>
    <w:rPr>
      <w:rFonts w:ascii="Times New Roman" w:eastAsia="Times New Roman" w:hAnsi="Times New Roman" w:cs="Times New Roman"/>
      <w:sz w:val="24"/>
      <w:szCs w:val="24"/>
      <w:lang w:eastAsia="es-ES"/>
    </w:rPr>
  </w:style>
  <w:style w:type="paragraph" w:styleId="Textosinformato">
    <w:name w:val="Plain Text"/>
    <w:basedOn w:val="Normal"/>
    <w:link w:val="TextosinformatoCar"/>
    <w:semiHidden/>
    <w:unhideWhenUsed/>
    <w:rsid w:val="00216FC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216FC6"/>
    <w:rPr>
      <w:rFonts w:ascii="Courier New" w:eastAsia="Times New Roman" w:hAnsi="Courier New" w:cs="Courier New"/>
      <w:sz w:val="20"/>
      <w:szCs w:val="20"/>
      <w:lang w:eastAsia="es-ES"/>
    </w:rPr>
  </w:style>
  <w:style w:type="table" w:styleId="Tabladecuadrcula5oscura-nfasis5">
    <w:name w:val="Grid Table 5 Dark Accent 5"/>
    <w:basedOn w:val="Tablanormal"/>
    <w:uiPriority w:val="50"/>
    <w:rsid w:val="00216F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Refdenotaalpie">
    <w:name w:val="footnote reference"/>
    <w:basedOn w:val="Fuentedeprrafopredeter"/>
    <w:uiPriority w:val="99"/>
    <w:semiHidden/>
    <w:unhideWhenUsed/>
    <w:rsid w:val="00BF4189"/>
    <w:rPr>
      <w:vertAlign w:val="superscript"/>
    </w:rPr>
  </w:style>
  <w:style w:type="paragraph" w:styleId="Textonotapie">
    <w:name w:val="footnote text"/>
    <w:aliases w:val="fn,Footnote ak,fn Char,footnote text Char,Footnotes Char,Footnote ak Char,ft,fn cafc,Footnotes Char Char,Footnote Text Char Char,fn Char Char,footnote text Char Char Char Ch"/>
    <w:basedOn w:val="Normal"/>
    <w:link w:val="TextonotapieCar"/>
    <w:uiPriority w:val="99"/>
    <w:unhideWhenUsed/>
    <w:rsid w:val="00BF4189"/>
    <w:pPr>
      <w:spacing w:before="40" w:after="0" w:line="240" w:lineRule="auto"/>
    </w:pPr>
    <w:rPr>
      <w:color w:val="595959" w:themeColor="text1" w:themeTint="A6"/>
      <w:kern w:val="20"/>
      <w:sz w:val="20"/>
      <w:szCs w:val="20"/>
      <w:lang w:val="en-US" w:eastAsia="ja-JP"/>
    </w:rPr>
  </w:style>
  <w:style w:type="character" w:customStyle="1" w:styleId="TextonotapieCar">
    <w:name w:val="Texto nota pie Car"/>
    <w:aliases w:val="fn Car,Footnote ak Car,fn Char Car,footnote text Char Car,Footnotes Char Car,Footnote ak Char Car,ft Car,fn cafc Car,Footnotes Char Char Car,Footnote Text Char Char Car,fn Char Char Car,footnote text Char Char Char Ch Car"/>
    <w:basedOn w:val="Fuentedeprrafopredeter"/>
    <w:link w:val="Textonotapie"/>
    <w:uiPriority w:val="99"/>
    <w:rsid w:val="00BF4189"/>
    <w:rPr>
      <w:color w:val="595959" w:themeColor="text1" w:themeTint="A6"/>
      <w:kern w:val="20"/>
      <w:sz w:val="20"/>
      <w:szCs w:val="20"/>
      <w:lang w:val="en-US" w:eastAsia="ja-JP"/>
    </w:rPr>
  </w:style>
  <w:style w:type="character" w:styleId="Hipervnculo">
    <w:name w:val="Hyperlink"/>
    <w:basedOn w:val="Fuentedeprrafopredeter"/>
    <w:uiPriority w:val="99"/>
    <w:unhideWhenUsed/>
    <w:rsid w:val="00BF4189"/>
    <w:rPr>
      <w:color w:val="0563C1" w:themeColor="hyperlink"/>
      <w:u w:val="single"/>
    </w:rPr>
  </w:style>
  <w:style w:type="paragraph" w:customStyle="1" w:styleId="paragraph">
    <w:name w:val="paragraph"/>
    <w:basedOn w:val="Normal"/>
    <w:rsid w:val="00275CD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275CDE"/>
  </w:style>
  <w:style w:type="character" w:customStyle="1" w:styleId="contextualspellingandgrammarerror">
    <w:name w:val="contextualspellingandgrammarerror"/>
    <w:basedOn w:val="Fuentedeprrafopredeter"/>
    <w:rsid w:val="00275CDE"/>
  </w:style>
  <w:style w:type="character" w:customStyle="1" w:styleId="eop">
    <w:name w:val="eop"/>
    <w:basedOn w:val="Fuentedeprrafopredeter"/>
    <w:rsid w:val="00275CDE"/>
  </w:style>
  <w:style w:type="paragraph" w:styleId="Lista">
    <w:name w:val="List"/>
    <w:basedOn w:val="Normal"/>
    <w:uiPriority w:val="99"/>
    <w:unhideWhenUsed/>
    <w:rsid w:val="00A17808"/>
    <w:pPr>
      <w:spacing w:after="200" w:line="276" w:lineRule="auto"/>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5906">
      <w:bodyDiv w:val="1"/>
      <w:marLeft w:val="0"/>
      <w:marRight w:val="0"/>
      <w:marTop w:val="0"/>
      <w:marBottom w:val="0"/>
      <w:divBdr>
        <w:top w:val="none" w:sz="0" w:space="0" w:color="auto"/>
        <w:left w:val="none" w:sz="0" w:space="0" w:color="auto"/>
        <w:bottom w:val="none" w:sz="0" w:space="0" w:color="auto"/>
        <w:right w:val="none" w:sz="0" w:space="0" w:color="auto"/>
      </w:divBdr>
    </w:div>
    <w:div w:id="291714492">
      <w:bodyDiv w:val="1"/>
      <w:marLeft w:val="0"/>
      <w:marRight w:val="0"/>
      <w:marTop w:val="0"/>
      <w:marBottom w:val="0"/>
      <w:divBdr>
        <w:top w:val="none" w:sz="0" w:space="0" w:color="auto"/>
        <w:left w:val="none" w:sz="0" w:space="0" w:color="auto"/>
        <w:bottom w:val="none" w:sz="0" w:space="0" w:color="auto"/>
        <w:right w:val="none" w:sz="0" w:space="0" w:color="auto"/>
      </w:divBdr>
    </w:div>
    <w:div w:id="534080097">
      <w:bodyDiv w:val="1"/>
      <w:marLeft w:val="0"/>
      <w:marRight w:val="0"/>
      <w:marTop w:val="0"/>
      <w:marBottom w:val="0"/>
      <w:divBdr>
        <w:top w:val="none" w:sz="0" w:space="0" w:color="auto"/>
        <w:left w:val="none" w:sz="0" w:space="0" w:color="auto"/>
        <w:bottom w:val="none" w:sz="0" w:space="0" w:color="auto"/>
        <w:right w:val="none" w:sz="0" w:space="0" w:color="auto"/>
      </w:divBdr>
    </w:div>
    <w:div w:id="649604079">
      <w:bodyDiv w:val="1"/>
      <w:marLeft w:val="0"/>
      <w:marRight w:val="0"/>
      <w:marTop w:val="0"/>
      <w:marBottom w:val="0"/>
      <w:divBdr>
        <w:top w:val="none" w:sz="0" w:space="0" w:color="auto"/>
        <w:left w:val="none" w:sz="0" w:space="0" w:color="auto"/>
        <w:bottom w:val="none" w:sz="0" w:space="0" w:color="auto"/>
        <w:right w:val="none" w:sz="0" w:space="0" w:color="auto"/>
      </w:divBdr>
    </w:div>
    <w:div w:id="880479114">
      <w:bodyDiv w:val="1"/>
      <w:marLeft w:val="0"/>
      <w:marRight w:val="0"/>
      <w:marTop w:val="0"/>
      <w:marBottom w:val="0"/>
      <w:divBdr>
        <w:top w:val="none" w:sz="0" w:space="0" w:color="auto"/>
        <w:left w:val="none" w:sz="0" w:space="0" w:color="auto"/>
        <w:bottom w:val="none" w:sz="0" w:space="0" w:color="auto"/>
        <w:right w:val="none" w:sz="0" w:space="0" w:color="auto"/>
      </w:divBdr>
    </w:div>
    <w:div w:id="999381434">
      <w:bodyDiv w:val="1"/>
      <w:marLeft w:val="0"/>
      <w:marRight w:val="0"/>
      <w:marTop w:val="0"/>
      <w:marBottom w:val="0"/>
      <w:divBdr>
        <w:top w:val="none" w:sz="0" w:space="0" w:color="auto"/>
        <w:left w:val="none" w:sz="0" w:space="0" w:color="auto"/>
        <w:bottom w:val="none" w:sz="0" w:space="0" w:color="auto"/>
        <w:right w:val="none" w:sz="0" w:space="0" w:color="auto"/>
      </w:divBdr>
      <w:divsChild>
        <w:div w:id="2121290527">
          <w:marLeft w:val="0"/>
          <w:marRight w:val="0"/>
          <w:marTop w:val="0"/>
          <w:marBottom w:val="0"/>
          <w:divBdr>
            <w:top w:val="none" w:sz="0" w:space="0" w:color="auto"/>
            <w:left w:val="none" w:sz="0" w:space="0" w:color="auto"/>
            <w:bottom w:val="none" w:sz="0" w:space="0" w:color="auto"/>
            <w:right w:val="none" w:sz="0" w:space="0" w:color="auto"/>
          </w:divBdr>
        </w:div>
        <w:div w:id="1712924918">
          <w:marLeft w:val="0"/>
          <w:marRight w:val="0"/>
          <w:marTop w:val="0"/>
          <w:marBottom w:val="0"/>
          <w:divBdr>
            <w:top w:val="none" w:sz="0" w:space="0" w:color="auto"/>
            <w:left w:val="none" w:sz="0" w:space="0" w:color="auto"/>
            <w:bottom w:val="none" w:sz="0" w:space="0" w:color="auto"/>
            <w:right w:val="none" w:sz="0" w:space="0" w:color="auto"/>
          </w:divBdr>
        </w:div>
        <w:div w:id="1008141904">
          <w:marLeft w:val="0"/>
          <w:marRight w:val="0"/>
          <w:marTop w:val="0"/>
          <w:marBottom w:val="0"/>
          <w:divBdr>
            <w:top w:val="none" w:sz="0" w:space="0" w:color="auto"/>
            <w:left w:val="none" w:sz="0" w:space="0" w:color="auto"/>
            <w:bottom w:val="none" w:sz="0" w:space="0" w:color="auto"/>
            <w:right w:val="none" w:sz="0" w:space="0" w:color="auto"/>
          </w:divBdr>
        </w:div>
        <w:div w:id="1971667014">
          <w:marLeft w:val="0"/>
          <w:marRight w:val="0"/>
          <w:marTop w:val="0"/>
          <w:marBottom w:val="0"/>
          <w:divBdr>
            <w:top w:val="none" w:sz="0" w:space="0" w:color="auto"/>
            <w:left w:val="none" w:sz="0" w:space="0" w:color="auto"/>
            <w:bottom w:val="none" w:sz="0" w:space="0" w:color="auto"/>
            <w:right w:val="none" w:sz="0" w:space="0" w:color="auto"/>
          </w:divBdr>
        </w:div>
        <w:div w:id="1790318605">
          <w:marLeft w:val="0"/>
          <w:marRight w:val="0"/>
          <w:marTop w:val="0"/>
          <w:marBottom w:val="0"/>
          <w:divBdr>
            <w:top w:val="none" w:sz="0" w:space="0" w:color="auto"/>
            <w:left w:val="none" w:sz="0" w:space="0" w:color="auto"/>
            <w:bottom w:val="none" w:sz="0" w:space="0" w:color="auto"/>
            <w:right w:val="none" w:sz="0" w:space="0" w:color="auto"/>
          </w:divBdr>
        </w:div>
      </w:divsChild>
    </w:div>
    <w:div w:id="1112628609">
      <w:bodyDiv w:val="1"/>
      <w:marLeft w:val="0"/>
      <w:marRight w:val="0"/>
      <w:marTop w:val="0"/>
      <w:marBottom w:val="0"/>
      <w:divBdr>
        <w:top w:val="none" w:sz="0" w:space="0" w:color="auto"/>
        <w:left w:val="none" w:sz="0" w:space="0" w:color="auto"/>
        <w:bottom w:val="none" w:sz="0" w:space="0" w:color="auto"/>
        <w:right w:val="none" w:sz="0" w:space="0" w:color="auto"/>
      </w:divBdr>
    </w:div>
    <w:div w:id="1223326505">
      <w:bodyDiv w:val="1"/>
      <w:marLeft w:val="0"/>
      <w:marRight w:val="0"/>
      <w:marTop w:val="0"/>
      <w:marBottom w:val="0"/>
      <w:divBdr>
        <w:top w:val="none" w:sz="0" w:space="0" w:color="auto"/>
        <w:left w:val="none" w:sz="0" w:space="0" w:color="auto"/>
        <w:bottom w:val="none" w:sz="0" w:space="0" w:color="auto"/>
        <w:right w:val="none" w:sz="0" w:space="0" w:color="auto"/>
      </w:divBdr>
    </w:div>
    <w:div w:id="1437293081">
      <w:bodyDiv w:val="1"/>
      <w:marLeft w:val="0"/>
      <w:marRight w:val="0"/>
      <w:marTop w:val="0"/>
      <w:marBottom w:val="0"/>
      <w:divBdr>
        <w:top w:val="none" w:sz="0" w:space="0" w:color="auto"/>
        <w:left w:val="none" w:sz="0" w:space="0" w:color="auto"/>
        <w:bottom w:val="none" w:sz="0" w:space="0" w:color="auto"/>
        <w:right w:val="none" w:sz="0" w:space="0" w:color="auto"/>
      </w:divBdr>
    </w:div>
    <w:div w:id="1559124505">
      <w:bodyDiv w:val="1"/>
      <w:marLeft w:val="0"/>
      <w:marRight w:val="0"/>
      <w:marTop w:val="0"/>
      <w:marBottom w:val="0"/>
      <w:divBdr>
        <w:top w:val="none" w:sz="0" w:space="0" w:color="auto"/>
        <w:left w:val="none" w:sz="0" w:space="0" w:color="auto"/>
        <w:bottom w:val="none" w:sz="0" w:space="0" w:color="auto"/>
        <w:right w:val="none" w:sz="0" w:space="0" w:color="auto"/>
      </w:divBdr>
    </w:div>
    <w:div w:id="1666200681">
      <w:bodyDiv w:val="1"/>
      <w:marLeft w:val="0"/>
      <w:marRight w:val="0"/>
      <w:marTop w:val="0"/>
      <w:marBottom w:val="0"/>
      <w:divBdr>
        <w:top w:val="none" w:sz="0" w:space="0" w:color="auto"/>
        <w:left w:val="none" w:sz="0" w:space="0" w:color="auto"/>
        <w:bottom w:val="none" w:sz="0" w:space="0" w:color="auto"/>
        <w:right w:val="none" w:sz="0" w:space="0" w:color="auto"/>
      </w:divBdr>
    </w:div>
    <w:div w:id="20147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1646</Words>
  <Characters>9058</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Manrique Chicoma</dc:creator>
  <cp:keywords/>
  <dc:description/>
  <cp:lastModifiedBy>LUCIA AMPARO BRAVO MALASQUEZ</cp:lastModifiedBy>
  <cp:revision>3</cp:revision>
  <cp:lastPrinted>2018-01-03T18:08:00Z</cp:lastPrinted>
  <dcterms:created xsi:type="dcterms:W3CDTF">2019-04-29T20:27:00Z</dcterms:created>
  <dcterms:modified xsi:type="dcterms:W3CDTF">2019-04-29T20:27:00Z</dcterms:modified>
</cp:coreProperties>
</file>